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DDCB9F" w14:textId="77777777" w:rsidR="00B7043D" w:rsidRDefault="00211086">
      <w:pPr>
        <w:pStyle w:val="KeinLeerraum"/>
        <w:shd w:val="pct40" w:color="auto" w:fill="auto"/>
        <w:rPr>
          <w:rFonts w:asciiTheme="majorHAnsi" w:eastAsia="Times New Roman" w:hAnsiTheme="majorHAnsi"/>
          <w:b/>
          <w:color w:val="FFFFFF" w:themeColor="background1"/>
          <w:sz w:val="72"/>
          <w:szCs w:val="72"/>
          <w:lang w:val="fr-CH" w:eastAsia="de-DE"/>
        </w:rPr>
      </w:pPr>
      <w:r>
        <w:rPr>
          <w:rFonts w:asciiTheme="majorHAnsi" w:eastAsia="Times New Roman" w:hAnsiTheme="majorHAnsi"/>
          <w:b/>
          <w:color w:val="FFFFFF" w:themeColor="background1"/>
          <w:sz w:val="72"/>
          <w:szCs w:val="72"/>
          <w:lang w:val="fr-CH" w:eastAsia="de-DE"/>
        </w:rPr>
        <w:t>Texte de référence</w:t>
      </w:r>
    </w:p>
    <w:p w14:paraId="63D98ED7" w14:textId="77777777" w:rsidR="00B7043D" w:rsidRDefault="00211086">
      <w:pPr>
        <w:pStyle w:val="KeinLeerraum"/>
        <w:shd w:val="pct40" w:color="auto" w:fill="auto"/>
        <w:rPr>
          <w:rFonts w:asciiTheme="minorHAnsi" w:eastAsia="Times New Roman" w:hAnsiTheme="minorHAnsi" w:cstheme="minorHAnsi"/>
          <w:b/>
          <w:sz w:val="36"/>
          <w:lang w:val="fr-CH" w:eastAsia="de-DE"/>
        </w:rPr>
      </w:pPr>
      <w:r>
        <w:rPr>
          <w:rFonts w:asciiTheme="minorHAnsi" w:eastAsia="Times New Roman" w:hAnsiTheme="minorHAnsi" w:cstheme="minorHAnsi"/>
          <w:b/>
          <w:color w:val="FFFFFF" w:themeColor="background1"/>
          <w:sz w:val="36"/>
          <w:lang w:val="fr-CH" w:eastAsia="de-DE"/>
        </w:rPr>
        <w:t>Examen professionnel supérieur</w:t>
      </w:r>
      <w:r>
        <w:rPr>
          <w:rFonts w:asciiTheme="minorHAnsi" w:eastAsia="Times New Roman" w:hAnsiTheme="minorHAnsi" w:cstheme="minorHAnsi"/>
          <w:b/>
          <w:sz w:val="36"/>
          <w:lang w:val="fr-CH" w:eastAsia="de-DE"/>
        </w:rPr>
        <w:br/>
      </w:r>
    </w:p>
    <w:p w14:paraId="2C49C684" w14:textId="6D56436C" w:rsidR="00B7043D" w:rsidRDefault="00211086">
      <w:pPr>
        <w:pStyle w:val="KeinLeerraum"/>
        <w:shd w:val="pct40" w:color="auto" w:fill="auto"/>
        <w:tabs>
          <w:tab w:val="center" w:pos="4535"/>
          <w:tab w:val="left" w:pos="5910"/>
          <w:tab w:val="left" w:pos="7905"/>
        </w:tabs>
        <w:rPr>
          <w:rFonts w:asciiTheme="minorHAnsi" w:eastAsia="Times New Roman" w:hAnsiTheme="minorHAnsi" w:cstheme="minorHAnsi"/>
          <w:b/>
          <w:sz w:val="24"/>
          <w:lang w:val="fr-CH" w:eastAsia="de-DE"/>
        </w:rPr>
      </w:pPr>
      <w:r>
        <w:rPr>
          <w:rFonts w:asciiTheme="minorHAnsi" w:eastAsia="Times New Roman" w:hAnsiTheme="minorHAnsi" w:cstheme="minorHAnsi"/>
          <w:b/>
          <w:sz w:val="24"/>
          <w:lang w:val="fr-CH" w:eastAsia="de-DE"/>
        </w:rPr>
        <w:t xml:space="preserve">Mars 2013 </w:t>
      </w:r>
      <w:r>
        <w:rPr>
          <w:rFonts w:asciiTheme="minorHAnsi" w:eastAsia="Times New Roman" w:hAnsiTheme="minorHAnsi" w:cstheme="minorHAnsi"/>
          <w:sz w:val="24"/>
          <w:lang w:val="fr-CH" w:eastAsia="de-DE"/>
        </w:rPr>
        <w:t>(</w:t>
      </w:r>
      <w:r>
        <w:rPr>
          <w:noProof/>
          <w:sz w:val="24"/>
          <w:lang w:val="fr-CH"/>
        </w:rPr>
        <w:t>É</w:t>
      </w:r>
      <w:r>
        <w:rPr>
          <w:rFonts w:asciiTheme="minorHAnsi" w:eastAsia="Times New Roman" w:hAnsiTheme="minorHAnsi" w:cstheme="minorHAnsi"/>
          <w:sz w:val="24"/>
          <w:lang w:val="fr-CH" w:eastAsia="de-DE"/>
        </w:rPr>
        <w:t>tat</w:t>
      </w:r>
      <w:r w:rsidR="00216F4C">
        <w:rPr>
          <w:rFonts w:asciiTheme="minorHAnsi" w:eastAsia="Times New Roman" w:hAnsiTheme="minorHAnsi" w:cstheme="minorHAnsi"/>
          <w:sz w:val="24"/>
          <w:lang w:val="fr-CH" w:eastAsia="de-DE"/>
        </w:rPr>
        <w:t xml:space="preserve"> </w:t>
      </w:r>
      <w:bookmarkStart w:id="0" w:name="_Hlk165369147"/>
      <w:r w:rsidR="00111450">
        <w:rPr>
          <w:rFonts w:asciiTheme="minorHAnsi" w:eastAsia="Times New Roman" w:hAnsiTheme="minorHAnsi" w:cstheme="minorHAnsi"/>
          <w:sz w:val="24"/>
          <w:lang w:val="fr-CH" w:eastAsia="de-DE"/>
        </w:rPr>
        <w:t>juin 2024</w:t>
      </w:r>
      <w:bookmarkEnd w:id="0"/>
      <w:r>
        <w:rPr>
          <w:rFonts w:asciiTheme="minorHAnsi" w:eastAsia="Times New Roman" w:hAnsiTheme="minorHAnsi" w:cstheme="minorHAnsi"/>
          <w:sz w:val="24"/>
          <w:lang w:val="fr-CH" w:eastAsia="de-DE"/>
        </w:rPr>
        <w:t>)</w:t>
      </w:r>
    </w:p>
    <w:p w14:paraId="25518BD3" w14:textId="77777777" w:rsidR="00B7043D" w:rsidRDefault="00B7043D">
      <w:pPr>
        <w:pStyle w:val="KeinLeerraum"/>
        <w:rPr>
          <w:rFonts w:eastAsia="Times New Roman" w:cs="Times New Roman"/>
          <w:sz w:val="24"/>
          <w:lang w:val="fr-CH" w:eastAsia="de-DE"/>
        </w:rPr>
      </w:pPr>
    </w:p>
    <w:p w14:paraId="446DD746" w14:textId="77777777" w:rsidR="00B7043D" w:rsidRDefault="00211086">
      <w:pPr>
        <w:pStyle w:val="KeinLeerraum"/>
        <w:rPr>
          <w:rFonts w:eastAsia="Times New Roman" w:cs="Times New Roman"/>
          <w:sz w:val="24"/>
          <w:lang w:val="fr-CH" w:eastAsia="de-DE"/>
        </w:rPr>
      </w:pPr>
      <w:r>
        <w:rPr>
          <w:rFonts w:eastAsia="Times New Roman" w:cs="Times New Roman"/>
          <w:noProof/>
          <w:lang w:val="fr-CH" w:eastAsia="fr-CH"/>
        </w:rPr>
        <mc:AlternateContent>
          <mc:Choice Requires="wps">
            <w:drawing>
              <wp:anchor distT="0" distB="0" distL="114300" distR="114300" simplePos="0" relativeHeight="251659264" behindDoc="1" locked="0" layoutInCell="1" allowOverlap="1" wp14:anchorId="660C644F" wp14:editId="04711C38">
                <wp:simplePos x="0" y="0"/>
                <wp:positionH relativeFrom="column">
                  <wp:posOffset>24130</wp:posOffset>
                </wp:positionH>
                <wp:positionV relativeFrom="paragraph">
                  <wp:posOffset>4445</wp:posOffset>
                </wp:positionV>
                <wp:extent cx="5772150" cy="0"/>
                <wp:effectExtent l="0" t="0" r="19050" b="19050"/>
                <wp:wrapNone/>
                <wp:docPr id="2" name="Gerader Verbinder 2"/>
                <wp:cNvGraphicFramePr/>
                <a:graphic xmlns:a="http://schemas.openxmlformats.org/drawingml/2006/main">
                  <a:graphicData uri="http://schemas.microsoft.com/office/word/2010/wordprocessingShape">
                    <wps:wsp>
                      <wps:cNvCnPr/>
                      <wps:spPr>
                        <a:xfrm>
                          <a:off x="0" y="0"/>
                          <a:ext cx="57721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Gerader Verbinder 2" o:spid="_x0000_s1026" style="position:absolute;z-index:-251657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9pt,.35pt" to="456.4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" strokecolor="black [3213]" strokeweight=".5pt">
                <v:stroke joinstyle="miter"/>
              </v:line>
            </w:pict>
          </mc:Fallback>
        </mc:AlternateContent>
      </w:r>
    </w:p>
    <w:p w14:paraId="44E8660E" w14:textId="77777777" w:rsidR="00B7043D" w:rsidRDefault="00B7043D">
      <w:pPr>
        <w:pStyle w:val="KeinLeerraum"/>
        <w:rPr>
          <w:rFonts w:eastAsia="Times New Roman" w:cs="Times New Roman"/>
          <w:sz w:val="24"/>
          <w:lang w:val="fr-CH" w:eastAsia="de-DE"/>
        </w:rPr>
      </w:pPr>
    </w:p>
    <w:p w14:paraId="22A007D2" w14:textId="77777777" w:rsidR="00B7043D" w:rsidRDefault="00211086">
      <w:pPr>
        <w:pStyle w:val="KeinLeerraum"/>
        <w:rPr>
          <w:rFonts w:eastAsia="Times New Roman"/>
          <w:sz w:val="24"/>
          <w:szCs w:val="24"/>
          <w:lang w:val="fr-CH" w:eastAsia="de-DE"/>
        </w:rPr>
      </w:pPr>
      <w:r>
        <w:rPr>
          <w:rFonts w:eastAsia="Times New Roman"/>
          <w:sz w:val="24"/>
          <w:szCs w:val="24"/>
          <w:highlight w:val="yellow"/>
          <w:lang w:val="fr-CH" w:eastAsia="de-DE"/>
        </w:rPr>
        <w:t xml:space="preserve">[nom/s et logo/s de l’organisation/des </w:t>
      </w:r>
      <w:r>
        <w:rPr>
          <w:sz w:val="24"/>
          <w:szCs w:val="24"/>
          <w:highlight w:val="yellow"/>
          <w:lang w:val="fr-CH"/>
        </w:rPr>
        <w:t>organisations du monde du travail constituant l’organe responsable</w:t>
      </w:r>
      <w:r>
        <w:rPr>
          <w:rFonts w:eastAsia="Times New Roman"/>
          <w:sz w:val="24"/>
          <w:szCs w:val="24"/>
          <w:highlight w:val="yellow"/>
          <w:lang w:val="fr-CH" w:eastAsia="de-DE"/>
        </w:rPr>
        <w:t xml:space="preserve"> conformément </w:t>
      </w:r>
      <w:r w:rsidRPr="00E46E56">
        <w:rPr>
          <w:rFonts w:eastAsia="Times New Roman"/>
          <w:sz w:val="24"/>
          <w:szCs w:val="24"/>
          <w:highlight w:val="yellow"/>
          <w:lang w:val="fr-CH" w:eastAsia="de-DE"/>
        </w:rPr>
        <w:t>au ch.</w:t>
      </w:r>
      <w:r w:rsidR="00E46E56" w:rsidRPr="00E46E56">
        <w:rPr>
          <w:rFonts w:eastAsia="Times New Roman"/>
          <w:sz w:val="24"/>
          <w:highlight w:val="yellow"/>
          <w:lang w:val="fr-CH" w:eastAsia="de-DE"/>
        </w:rPr>
        <w:t> </w:t>
      </w:r>
      <w:r w:rsidRPr="00E46E56">
        <w:rPr>
          <w:rFonts w:eastAsia="Times New Roman"/>
          <w:sz w:val="24"/>
          <w:szCs w:val="24"/>
          <w:highlight w:val="yellow"/>
          <w:lang w:val="fr-CH" w:eastAsia="de-DE"/>
        </w:rPr>
        <w:t>1.3</w:t>
      </w:r>
      <w:r>
        <w:rPr>
          <w:rFonts w:eastAsia="Times New Roman"/>
          <w:sz w:val="24"/>
          <w:szCs w:val="24"/>
          <w:highlight w:val="yellow"/>
          <w:lang w:val="fr-CH" w:eastAsia="de-DE"/>
        </w:rPr>
        <w:t>]</w:t>
      </w:r>
    </w:p>
    <w:p w14:paraId="7058C9DE" w14:textId="77777777" w:rsidR="00B7043D" w:rsidRDefault="00B7043D">
      <w:pPr>
        <w:pStyle w:val="KeinLeerraum"/>
        <w:rPr>
          <w:rFonts w:eastAsia="Times New Roman"/>
          <w:sz w:val="24"/>
          <w:szCs w:val="24"/>
          <w:lang w:val="fr-CH" w:eastAsia="de-DE"/>
        </w:rPr>
      </w:pPr>
    </w:p>
    <w:p w14:paraId="19454DE6" w14:textId="77777777" w:rsidR="00B7043D" w:rsidRDefault="00B7043D">
      <w:pPr>
        <w:pStyle w:val="KeinLeerraum"/>
        <w:rPr>
          <w:rFonts w:eastAsia="Times New Roman" w:cs="Times New Roman"/>
          <w:sz w:val="24"/>
          <w:szCs w:val="24"/>
          <w:lang w:val="fr-CH" w:eastAsia="de-DE"/>
        </w:rPr>
      </w:pPr>
    </w:p>
    <w:p w14:paraId="12CA3AF6" w14:textId="77777777" w:rsidR="00B7043D" w:rsidRDefault="00B7043D">
      <w:pPr>
        <w:pStyle w:val="KeinLeerraum"/>
        <w:rPr>
          <w:rFonts w:eastAsia="Times New Roman"/>
          <w:sz w:val="24"/>
          <w:szCs w:val="24"/>
          <w:lang w:val="fr-CH" w:eastAsia="de-DE"/>
        </w:rPr>
      </w:pPr>
    </w:p>
    <w:p w14:paraId="7344B100" w14:textId="77777777" w:rsidR="00B7043D" w:rsidRDefault="00211086">
      <w:pPr>
        <w:pStyle w:val="KeinLeerraum"/>
        <w:rPr>
          <w:rFonts w:eastAsia="Times New Roman"/>
          <w:caps/>
          <w:sz w:val="24"/>
          <w:szCs w:val="24"/>
          <w:lang w:val="fr-CH" w:eastAsia="de-DE"/>
        </w:rPr>
      </w:pPr>
      <w:r>
        <w:rPr>
          <w:rFonts w:eastAsia="Times New Roman"/>
          <w:caps/>
          <w:sz w:val="24"/>
          <w:szCs w:val="24"/>
          <w:lang w:val="fr-CH" w:eastAsia="de-DE"/>
        </w:rPr>
        <w:t>RÈGLEMENT</w:t>
      </w:r>
    </w:p>
    <w:p w14:paraId="2D4751B3" w14:textId="77777777" w:rsidR="00B7043D" w:rsidRDefault="00B7043D">
      <w:pPr>
        <w:pStyle w:val="KeinLeerraum"/>
        <w:rPr>
          <w:rFonts w:eastAsia="Times New Roman" w:cs="Times New Roman"/>
          <w:sz w:val="24"/>
          <w:szCs w:val="24"/>
          <w:lang w:val="fr-CH" w:eastAsia="de-DE"/>
        </w:rPr>
      </w:pPr>
    </w:p>
    <w:p w14:paraId="24160DE1" w14:textId="77777777" w:rsidR="00B7043D" w:rsidRDefault="00211086">
      <w:pPr>
        <w:pStyle w:val="KeinLeerraum"/>
        <w:rPr>
          <w:rFonts w:eastAsia="Times New Roman"/>
          <w:sz w:val="24"/>
          <w:szCs w:val="24"/>
          <w:lang w:val="fr-CH" w:eastAsia="de-DE"/>
        </w:rPr>
      </w:pPr>
      <w:r>
        <w:rPr>
          <w:rFonts w:eastAsia="Times New Roman"/>
          <w:sz w:val="24"/>
          <w:szCs w:val="24"/>
          <w:lang w:val="fr-CH" w:eastAsia="de-DE"/>
        </w:rPr>
        <w:t>concernant</w:t>
      </w:r>
    </w:p>
    <w:p w14:paraId="7D1F4002" w14:textId="77777777" w:rsidR="00B7043D" w:rsidRDefault="00B7043D">
      <w:pPr>
        <w:pStyle w:val="KeinLeerraum"/>
        <w:rPr>
          <w:rFonts w:eastAsia="Times New Roman"/>
          <w:sz w:val="24"/>
          <w:szCs w:val="24"/>
          <w:lang w:val="fr-CH" w:eastAsia="de-DE"/>
        </w:rPr>
      </w:pPr>
    </w:p>
    <w:p w14:paraId="32E793AC" w14:textId="77777777" w:rsidR="00B7043D" w:rsidRDefault="00211086">
      <w:pPr>
        <w:pStyle w:val="KeinLeerraum"/>
        <w:rPr>
          <w:rFonts w:eastAsia="Times New Roman"/>
          <w:b/>
          <w:sz w:val="24"/>
          <w:szCs w:val="24"/>
          <w:lang w:val="fr-CH" w:eastAsia="de-DE"/>
        </w:rPr>
        <w:sectPr w:rsidR="00B7043D">
          <w:headerReference w:type="default" r:id="rId9"/>
          <w:footnotePr>
            <w:numFmt w:val="chicago"/>
          </w:footnotePr>
          <w:type w:val="continuous"/>
          <w:pgSz w:w="11906" w:h="16838"/>
          <w:pgMar w:top="1134" w:right="851" w:bottom="567" w:left="1985" w:header="709" w:footer="709" w:gutter="0"/>
          <w:pgNumType w:fmt="numberInDash"/>
          <w:cols w:space="708"/>
          <w:titlePg/>
          <w:docGrid w:linePitch="360"/>
        </w:sectPr>
      </w:pPr>
      <w:r>
        <w:rPr>
          <w:rFonts w:eastAsia="Times New Roman"/>
          <w:b/>
          <w:sz w:val="24"/>
          <w:szCs w:val="24"/>
          <w:lang w:val="fr-CH" w:eastAsia="de-DE"/>
        </w:rPr>
        <w:t xml:space="preserve">l’examen professionnel supérieur de </w:t>
      </w:r>
      <w:r>
        <w:rPr>
          <w:rFonts w:eastAsia="Times New Roman"/>
          <w:b/>
          <w:sz w:val="24"/>
          <w:szCs w:val="24"/>
          <w:highlight w:val="yellow"/>
          <w:lang w:val="fr-CH" w:eastAsia="de-DE"/>
        </w:rPr>
        <w:t>[dénomination fém. sing.]</w:t>
      </w:r>
      <w:r>
        <w:rPr>
          <w:rFonts w:eastAsia="Times New Roman"/>
          <w:b/>
          <w:sz w:val="24"/>
          <w:szCs w:val="24"/>
          <w:lang w:val="fr-CH" w:eastAsia="de-DE"/>
        </w:rPr>
        <w:t xml:space="preserve"> / </w:t>
      </w:r>
      <w:r>
        <w:rPr>
          <w:rFonts w:eastAsia="Times New Roman"/>
          <w:b/>
          <w:sz w:val="24"/>
          <w:szCs w:val="24"/>
          <w:highlight w:val="yellow"/>
          <w:lang w:val="fr-CH" w:eastAsia="de-DE"/>
        </w:rPr>
        <w:t>[dénomination masc. sing.]</w:t>
      </w:r>
      <w:r>
        <w:rPr>
          <w:rStyle w:val="Funotenzeichen"/>
          <w:rFonts w:eastAsia="Times New Roman"/>
          <w:b/>
          <w:sz w:val="24"/>
          <w:szCs w:val="24"/>
          <w:highlight w:val="yellow"/>
          <w:lang w:val="fr-CH" w:eastAsia="de-DE"/>
        </w:rPr>
        <w:footnoteReference w:customMarkFollows="1" w:id="1"/>
        <w:sym w:font="Symbol" w:char="F02A"/>
      </w:r>
    </w:p>
    <w:p w14:paraId="79190C91" w14:textId="77777777" w:rsidR="00B7043D" w:rsidRDefault="00B7043D">
      <w:pPr>
        <w:pStyle w:val="KeinLeerraum"/>
        <w:rPr>
          <w:rFonts w:eastAsia="Times New Roman"/>
          <w:sz w:val="24"/>
          <w:szCs w:val="24"/>
          <w:lang w:val="fr-CH" w:eastAsia="de-DE"/>
        </w:rPr>
      </w:pPr>
    </w:p>
    <w:p w14:paraId="510403C5" w14:textId="77777777" w:rsidR="00B7043D" w:rsidRDefault="00211086">
      <w:pPr>
        <w:pStyle w:val="KeinLeerraum"/>
        <w:rPr>
          <w:rFonts w:eastAsia="Times New Roman"/>
          <w:sz w:val="24"/>
          <w:szCs w:val="24"/>
          <w:lang w:val="fr-CH" w:eastAsia="de-DE"/>
        </w:rPr>
      </w:pPr>
      <w:r>
        <w:rPr>
          <w:rFonts w:eastAsia="Times New Roman"/>
          <w:sz w:val="24"/>
          <w:szCs w:val="24"/>
          <w:lang w:val="fr-CH" w:eastAsia="de-DE"/>
        </w:rPr>
        <w:t>du</w:t>
      </w:r>
    </w:p>
    <w:p w14:paraId="22118864" w14:textId="77777777" w:rsidR="00B7043D" w:rsidRDefault="00B7043D">
      <w:pPr>
        <w:pStyle w:val="KeinLeerraum"/>
        <w:rPr>
          <w:rFonts w:eastAsia="Times New Roman"/>
          <w:sz w:val="24"/>
          <w:lang w:val="fr-CH" w:eastAsia="de-DE"/>
        </w:rPr>
      </w:pPr>
    </w:p>
    <w:p w14:paraId="15AA266B" w14:textId="77777777" w:rsidR="00B7043D" w:rsidRDefault="00211086">
      <w:pPr>
        <w:pStyle w:val="KeinLeerraum"/>
        <w:rPr>
          <w:rFonts w:eastAsia="Times New Roman"/>
          <w:lang w:val="fr-CH" w:eastAsia="de-DE"/>
        </w:rPr>
      </w:pPr>
      <w:r>
        <w:rPr>
          <w:rFonts w:eastAsia="Times New Roman" w:cs="Times New Roman"/>
          <w:noProof/>
          <w:lang w:val="fr-CH" w:eastAsia="fr-CH"/>
        </w:rPr>
        <mc:AlternateContent>
          <mc:Choice Requires="wps">
            <w:drawing>
              <wp:anchor distT="0" distB="0" distL="114300" distR="114300" simplePos="0" relativeHeight="251661312" behindDoc="1" locked="0" layoutInCell="1" allowOverlap="1" wp14:anchorId="02544AF1" wp14:editId="76CBB4AC">
                <wp:simplePos x="0" y="0"/>
                <wp:positionH relativeFrom="column">
                  <wp:posOffset>-4445</wp:posOffset>
                </wp:positionH>
                <wp:positionV relativeFrom="paragraph">
                  <wp:posOffset>5080</wp:posOffset>
                </wp:positionV>
                <wp:extent cx="5772150" cy="0"/>
                <wp:effectExtent l="0" t="0" r="19050" b="19050"/>
                <wp:wrapNone/>
                <wp:docPr id="3" name="Gerader Verbinder 3"/>
                <wp:cNvGraphicFramePr/>
                <a:graphic xmlns:a="http://schemas.openxmlformats.org/drawingml/2006/main">
                  <a:graphicData uri="http://schemas.microsoft.com/office/word/2010/wordprocessingShape">
                    <wps:wsp>
                      <wps:cNvCnPr/>
                      <wps:spPr>
                        <a:xfrm>
                          <a:off x="0" y="0"/>
                          <a:ext cx="57721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Gerader Verbinder 3" o:spid="_x0000_s1026" style="position:absolute;z-index:-2516551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4pt" to="454.1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" strokecolor="black [3213]" strokeweight=".5pt">
                <v:stroke joinstyle="miter"/>
              </v:line>
            </w:pict>
          </mc:Fallback>
        </mc:AlternateContent>
      </w:r>
    </w:p>
    <w:p w14:paraId="3B90924A" w14:textId="77777777" w:rsidR="00B7043D" w:rsidRDefault="00B7043D">
      <w:pPr>
        <w:pStyle w:val="KeinLeerraum"/>
        <w:rPr>
          <w:rFonts w:eastAsia="Times New Roman"/>
          <w:lang w:val="fr-CH" w:eastAsia="de-DE"/>
        </w:rPr>
      </w:pPr>
    </w:p>
    <w:p w14:paraId="3448FC4C" w14:textId="77777777" w:rsidR="00B7043D" w:rsidRDefault="00B7043D">
      <w:pPr>
        <w:pStyle w:val="KeinLeerraum"/>
        <w:rPr>
          <w:rFonts w:eastAsia="Times New Roman"/>
          <w:lang w:val="fr-CH" w:eastAsia="de-DE"/>
        </w:rPr>
      </w:pPr>
    </w:p>
    <w:p w14:paraId="6F03BA29" w14:textId="77777777" w:rsidR="00B7043D" w:rsidRDefault="00211086">
      <w:pPr>
        <w:pStyle w:val="KeinLeerraum"/>
        <w:rPr>
          <w:rFonts w:eastAsia="Times New Roman"/>
          <w:lang w:val="fr-CH" w:eastAsia="de-DE"/>
        </w:rPr>
      </w:pPr>
      <w:r>
        <w:rPr>
          <w:rFonts w:eastAsia="Times New Roman"/>
          <w:lang w:val="fr-CH" w:eastAsia="de-DE"/>
        </w:rPr>
        <w:t>Vu l’art. 28, al. 2, de la loi fédérale du 13 décembre 2002 sur la formation professionnelle, l’organe responsable au sens du ch.</w:t>
      </w:r>
      <w:r w:rsidR="00E46E56" w:rsidRPr="008C022B">
        <w:rPr>
          <w:rFonts w:eastAsia="Times New Roman"/>
          <w:lang w:val="fr-CH" w:eastAsia="de-DE"/>
        </w:rPr>
        <w:t> </w:t>
      </w:r>
      <w:r>
        <w:rPr>
          <w:rFonts w:eastAsia="Times New Roman"/>
          <w:lang w:val="fr-CH" w:eastAsia="de-DE"/>
        </w:rPr>
        <w:t>1.3 arrête le règlement d’examen suivant:</w:t>
      </w:r>
    </w:p>
    <w:p w14:paraId="7D09ACD4" w14:textId="77777777" w:rsidR="00B7043D" w:rsidRDefault="00211086">
      <w:pPr>
        <w:pStyle w:val="berschrift1"/>
        <w:rPr>
          <w:lang w:val="fr-CH"/>
        </w:rPr>
      </w:pPr>
      <w:r>
        <w:rPr>
          <w:lang w:val="fr-CH"/>
        </w:rPr>
        <w:t>DISPOSITIONS GÉNÉRALES</w:t>
      </w:r>
    </w:p>
    <w:p w14:paraId="77383D9E" w14:textId="77777777" w:rsidR="00B7043D" w:rsidRDefault="00211086">
      <w:pPr>
        <w:pStyle w:val="berschrift2"/>
        <w:rPr>
          <w:lang w:val="fr-CH"/>
        </w:rPr>
      </w:pPr>
      <w:r>
        <w:rPr>
          <w:lang w:val="fr-CH"/>
        </w:rPr>
        <w:t>But de l’examen</w:t>
      </w:r>
    </w:p>
    <w:p w14:paraId="43A0D94C" w14:textId="77777777" w:rsidR="00B7043D" w:rsidRDefault="00211086">
      <w:pPr>
        <w:rPr>
          <w:lang w:val="fr-CH"/>
        </w:rPr>
      </w:pPr>
      <w:r>
        <w:rPr>
          <w:lang w:val="fr-CH"/>
        </w:rPr>
        <w:t xml:space="preserve">L’examen professionnel fédéral supérieur a pour but de vérifier de manière exhaustive si les candidats ont acquis les compétences nécessaires pour exercer de manière responsable une activité professionnelle exigeante. </w:t>
      </w:r>
    </w:p>
    <w:p w14:paraId="0CBD1F0A" w14:textId="77777777" w:rsidR="00B7043D" w:rsidRDefault="00211086">
      <w:pPr>
        <w:pStyle w:val="berschrift2"/>
        <w:rPr>
          <w:lang w:val="fr-CH"/>
        </w:rPr>
      </w:pPr>
      <w:r>
        <w:rPr>
          <w:lang w:val="fr-CH"/>
        </w:rPr>
        <w:t>Profil de la profession</w:t>
      </w:r>
    </w:p>
    <w:p w14:paraId="4E5C81B9" w14:textId="77777777" w:rsidR="00B7043D" w:rsidRDefault="00211086">
      <w:pPr>
        <w:pStyle w:val="berschrift3"/>
        <w:rPr>
          <w:lang w:val="fr-CH"/>
        </w:rPr>
      </w:pPr>
      <w:r>
        <w:rPr>
          <w:lang w:val="fr-CH"/>
        </w:rPr>
        <w:t>Domaine d’activité</w:t>
      </w:r>
    </w:p>
    <w:p w14:paraId="4DE96DCC" w14:textId="77777777" w:rsidR="00B7043D" w:rsidRDefault="00211086">
      <w:pPr>
        <w:rPr>
          <w:lang w:val="fr-CH"/>
        </w:rPr>
      </w:pPr>
      <w:r>
        <w:rPr>
          <w:highlight w:val="lightGray"/>
          <w:lang w:val="fr-CH"/>
        </w:rPr>
        <w:fldChar w:fldCharType="begin">
          <w:ffData>
            <w:name w:val="Text69"/>
            <w:enabled/>
            <w:calcOnExit w:val="0"/>
            <w:textInput/>
          </w:ffData>
        </w:fldChar>
      </w:r>
      <w:bookmarkStart w:id="1" w:name="Text69"/>
      <w:r>
        <w:rPr>
          <w:highlight w:val="lightGray"/>
          <w:lang w:val="fr-CH"/>
        </w:rPr>
        <w:instrText xml:space="preserve"> FORMTEXT </w:instrText>
      </w:r>
      <w:r>
        <w:rPr>
          <w:highlight w:val="lightGray"/>
          <w:lang w:val="fr-CH"/>
        </w:rPr>
      </w:r>
      <w:r>
        <w:rPr>
          <w:highlight w:val="lightGray"/>
          <w:lang w:val="fr-CH"/>
        </w:rPr>
        <w:fldChar w:fldCharType="separate"/>
      </w:r>
      <w:r w:rsidR="00DE2D51">
        <w:rPr>
          <w:noProof/>
          <w:highlight w:val="lightGray"/>
          <w:lang w:val="fr-CH"/>
        </w:rPr>
        <w:t> </w:t>
      </w:r>
      <w:r w:rsidR="00DE2D51">
        <w:rPr>
          <w:noProof/>
          <w:highlight w:val="lightGray"/>
          <w:lang w:val="fr-CH"/>
        </w:rPr>
        <w:t> </w:t>
      </w:r>
      <w:r w:rsidR="00DE2D51">
        <w:rPr>
          <w:noProof/>
          <w:highlight w:val="lightGray"/>
          <w:lang w:val="fr-CH"/>
        </w:rPr>
        <w:t> </w:t>
      </w:r>
      <w:r w:rsidR="00DE2D51">
        <w:rPr>
          <w:noProof/>
          <w:highlight w:val="lightGray"/>
          <w:lang w:val="fr-CH"/>
        </w:rPr>
        <w:t> </w:t>
      </w:r>
      <w:r w:rsidR="00DE2D51">
        <w:rPr>
          <w:noProof/>
          <w:highlight w:val="lightGray"/>
          <w:lang w:val="fr-CH"/>
        </w:rPr>
        <w:t> </w:t>
      </w:r>
      <w:r>
        <w:rPr>
          <w:highlight w:val="lightGray"/>
          <w:lang w:val="fr-CH"/>
        </w:rPr>
        <w:fldChar w:fldCharType="end"/>
      </w:r>
      <w:bookmarkEnd w:id="1"/>
    </w:p>
    <w:p w14:paraId="0F2611EA" w14:textId="77777777" w:rsidR="00B7043D" w:rsidRDefault="00211086">
      <w:pPr>
        <w:pStyle w:val="berschrift3"/>
        <w:rPr>
          <w:lang w:val="fr-CH"/>
        </w:rPr>
      </w:pPr>
      <w:r>
        <w:rPr>
          <w:lang w:val="fr-CH"/>
        </w:rPr>
        <w:t xml:space="preserve">Principales compétences opérationnelles </w:t>
      </w:r>
    </w:p>
    <w:p w14:paraId="4289F993" w14:textId="77777777" w:rsidR="00B7043D" w:rsidRDefault="00211086">
      <w:pPr>
        <w:rPr>
          <w:lang w:val="fr-CH"/>
        </w:rPr>
      </w:pPr>
      <w:r>
        <w:rPr>
          <w:highlight w:val="lightGray"/>
          <w:lang w:val="fr-CH"/>
        </w:rPr>
        <w:fldChar w:fldCharType="begin">
          <w:ffData>
            <w:name w:val="Text70"/>
            <w:enabled/>
            <w:calcOnExit w:val="0"/>
            <w:textInput/>
          </w:ffData>
        </w:fldChar>
      </w:r>
      <w:bookmarkStart w:id="2" w:name="Text70"/>
      <w:r>
        <w:rPr>
          <w:highlight w:val="lightGray"/>
          <w:lang w:val="fr-CH"/>
        </w:rPr>
        <w:instrText xml:space="preserve"> FORMTEXT </w:instrText>
      </w:r>
      <w:r>
        <w:rPr>
          <w:highlight w:val="lightGray"/>
          <w:lang w:val="fr-CH"/>
        </w:rPr>
      </w:r>
      <w:r>
        <w:rPr>
          <w:highlight w:val="lightGray"/>
          <w:lang w:val="fr-CH"/>
        </w:rPr>
        <w:fldChar w:fldCharType="separate"/>
      </w:r>
      <w:r w:rsidR="00DE2D51">
        <w:rPr>
          <w:noProof/>
          <w:highlight w:val="lightGray"/>
          <w:lang w:val="fr-CH"/>
        </w:rPr>
        <w:t> </w:t>
      </w:r>
      <w:r w:rsidR="00DE2D51">
        <w:rPr>
          <w:noProof/>
          <w:highlight w:val="lightGray"/>
          <w:lang w:val="fr-CH"/>
        </w:rPr>
        <w:t> </w:t>
      </w:r>
      <w:r w:rsidR="00DE2D51">
        <w:rPr>
          <w:noProof/>
          <w:highlight w:val="lightGray"/>
          <w:lang w:val="fr-CH"/>
        </w:rPr>
        <w:t> </w:t>
      </w:r>
      <w:r w:rsidR="00DE2D51">
        <w:rPr>
          <w:noProof/>
          <w:highlight w:val="lightGray"/>
          <w:lang w:val="fr-CH"/>
        </w:rPr>
        <w:t> </w:t>
      </w:r>
      <w:r w:rsidR="00DE2D51">
        <w:rPr>
          <w:noProof/>
          <w:highlight w:val="lightGray"/>
          <w:lang w:val="fr-CH"/>
        </w:rPr>
        <w:t> </w:t>
      </w:r>
      <w:r>
        <w:rPr>
          <w:highlight w:val="lightGray"/>
          <w:lang w:val="fr-CH"/>
        </w:rPr>
        <w:fldChar w:fldCharType="end"/>
      </w:r>
      <w:bookmarkEnd w:id="2"/>
    </w:p>
    <w:p w14:paraId="423865C0" w14:textId="77777777" w:rsidR="00B7043D" w:rsidRDefault="00211086">
      <w:pPr>
        <w:pStyle w:val="berschrift3"/>
        <w:rPr>
          <w:lang w:val="fr-CH"/>
        </w:rPr>
      </w:pPr>
      <w:r>
        <w:rPr>
          <w:lang w:val="fr-CH"/>
        </w:rPr>
        <w:t>Exercice de la profession</w:t>
      </w:r>
    </w:p>
    <w:p w14:paraId="08A45F6E" w14:textId="77777777" w:rsidR="00B7043D" w:rsidRDefault="00211086">
      <w:pPr>
        <w:rPr>
          <w:lang w:val="fr-CH"/>
        </w:rPr>
      </w:pPr>
      <w:r>
        <w:rPr>
          <w:highlight w:val="lightGray"/>
          <w:lang w:val="fr-CH"/>
        </w:rPr>
        <w:fldChar w:fldCharType="begin">
          <w:ffData>
            <w:name w:val="Text71"/>
            <w:enabled/>
            <w:calcOnExit w:val="0"/>
            <w:textInput/>
          </w:ffData>
        </w:fldChar>
      </w:r>
      <w:bookmarkStart w:id="3" w:name="Text71"/>
      <w:r>
        <w:rPr>
          <w:highlight w:val="lightGray"/>
          <w:lang w:val="fr-CH"/>
        </w:rPr>
        <w:instrText xml:space="preserve"> FORMTEXT </w:instrText>
      </w:r>
      <w:r>
        <w:rPr>
          <w:highlight w:val="lightGray"/>
          <w:lang w:val="fr-CH"/>
        </w:rPr>
      </w:r>
      <w:r>
        <w:rPr>
          <w:highlight w:val="lightGray"/>
          <w:lang w:val="fr-CH"/>
        </w:rPr>
        <w:fldChar w:fldCharType="separate"/>
      </w:r>
      <w:r w:rsidR="00DE2D51">
        <w:rPr>
          <w:noProof/>
          <w:highlight w:val="lightGray"/>
          <w:lang w:val="fr-CH"/>
        </w:rPr>
        <w:t> </w:t>
      </w:r>
      <w:r w:rsidR="00DE2D51">
        <w:rPr>
          <w:noProof/>
          <w:highlight w:val="lightGray"/>
          <w:lang w:val="fr-CH"/>
        </w:rPr>
        <w:t> </w:t>
      </w:r>
      <w:r w:rsidR="00DE2D51">
        <w:rPr>
          <w:noProof/>
          <w:highlight w:val="lightGray"/>
          <w:lang w:val="fr-CH"/>
        </w:rPr>
        <w:t> </w:t>
      </w:r>
      <w:r w:rsidR="00DE2D51">
        <w:rPr>
          <w:noProof/>
          <w:highlight w:val="lightGray"/>
          <w:lang w:val="fr-CH"/>
        </w:rPr>
        <w:t> </w:t>
      </w:r>
      <w:r w:rsidR="00DE2D51">
        <w:rPr>
          <w:noProof/>
          <w:highlight w:val="lightGray"/>
          <w:lang w:val="fr-CH"/>
        </w:rPr>
        <w:t> </w:t>
      </w:r>
      <w:r>
        <w:rPr>
          <w:highlight w:val="lightGray"/>
          <w:lang w:val="fr-CH"/>
        </w:rPr>
        <w:fldChar w:fldCharType="end"/>
      </w:r>
      <w:bookmarkEnd w:id="3"/>
    </w:p>
    <w:p w14:paraId="24EDA8EC" w14:textId="77777777" w:rsidR="00B7043D" w:rsidRDefault="00211086">
      <w:pPr>
        <w:pStyle w:val="berschrift3"/>
        <w:rPr>
          <w:lang w:val="fr-CH"/>
        </w:rPr>
      </w:pPr>
      <w:r>
        <w:rPr>
          <w:lang w:val="fr-CH"/>
        </w:rPr>
        <w:t>Apport de la profession à la société, à l’économie, à la nature et à la culture</w:t>
      </w:r>
    </w:p>
    <w:p w14:paraId="4C7634C9" w14:textId="77777777" w:rsidR="00B7043D" w:rsidRDefault="00211086">
      <w:pPr>
        <w:rPr>
          <w:lang w:val="fr-CH"/>
        </w:rPr>
      </w:pPr>
      <w:r>
        <w:rPr>
          <w:highlight w:val="lightGray"/>
          <w:lang w:val="fr-CH"/>
        </w:rPr>
        <w:lastRenderedPageBreak/>
        <w:fldChar w:fldCharType="begin">
          <w:ffData>
            <w:name w:val="Text72"/>
            <w:enabled/>
            <w:calcOnExit w:val="0"/>
            <w:textInput/>
          </w:ffData>
        </w:fldChar>
      </w:r>
      <w:bookmarkStart w:id="4" w:name="Text72"/>
      <w:r>
        <w:rPr>
          <w:highlight w:val="lightGray"/>
          <w:lang w:val="fr-CH"/>
        </w:rPr>
        <w:instrText xml:space="preserve"> FORMTEXT </w:instrText>
      </w:r>
      <w:r>
        <w:rPr>
          <w:highlight w:val="lightGray"/>
          <w:lang w:val="fr-CH"/>
        </w:rPr>
      </w:r>
      <w:r>
        <w:rPr>
          <w:highlight w:val="lightGray"/>
          <w:lang w:val="fr-CH"/>
        </w:rPr>
        <w:fldChar w:fldCharType="separate"/>
      </w:r>
      <w:r w:rsidR="00DE2D51">
        <w:rPr>
          <w:noProof/>
          <w:highlight w:val="lightGray"/>
          <w:lang w:val="fr-CH"/>
        </w:rPr>
        <w:t> </w:t>
      </w:r>
      <w:r w:rsidR="00DE2D51">
        <w:rPr>
          <w:noProof/>
          <w:highlight w:val="lightGray"/>
          <w:lang w:val="fr-CH"/>
        </w:rPr>
        <w:t> </w:t>
      </w:r>
      <w:r w:rsidR="00DE2D51">
        <w:rPr>
          <w:noProof/>
          <w:highlight w:val="lightGray"/>
          <w:lang w:val="fr-CH"/>
        </w:rPr>
        <w:t> </w:t>
      </w:r>
      <w:r w:rsidR="00DE2D51">
        <w:rPr>
          <w:noProof/>
          <w:highlight w:val="lightGray"/>
          <w:lang w:val="fr-CH"/>
        </w:rPr>
        <w:t> </w:t>
      </w:r>
      <w:r w:rsidR="00DE2D51">
        <w:rPr>
          <w:noProof/>
          <w:highlight w:val="lightGray"/>
          <w:lang w:val="fr-CH"/>
        </w:rPr>
        <w:t> </w:t>
      </w:r>
      <w:r>
        <w:rPr>
          <w:highlight w:val="lightGray"/>
          <w:lang w:val="fr-CH"/>
        </w:rPr>
        <w:fldChar w:fldCharType="end"/>
      </w:r>
      <w:bookmarkEnd w:id="4"/>
    </w:p>
    <w:p w14:paraId="6DD3CEB2" w14:textId="77777777" w:rsidR="00B7043D" w:rsidRDefault="00211086">
      <w:pPr>
        <w:pStyle w:val="berschrift2"/>
        <w:rPr>
          <w:lang w:val="fr-CH"/>
        </w:rPr>
      </w:pPr>
      <w:r>
        <w:rPr>
          <w:lang w:val="fr-CH"/>
        </w:rPr>
        <w:t>Organe responsable</w:t>
      </w:r>
    </w:p>
    <w:p w14:paraId="71AD6E09" w14:textId="77777777" w:rsidR="00B7043D" w:rsidRDefault="00211086">
      <w:pPr>
        <w:pStyle w:val="berschrift3"/>
        <w:rPr>
          <w:lang w:val="fr-CH"/>
        </w:rPr>
      </w:pPr>
      <w:r>
        <w:rPr>
          <w:highlight w:val="yellow"/>
          <w:lang w:val="fr-CH"/>
        </w:rPr>
        <w:t>L’organisation/Les organisations</w:t>
      </w:r>
      <w:r>
        <w:rPr>
          <w:lang w:val="fr-CH"/>
        </w:rPr>
        <w:t xml:space="preserve"> du monde du travail </w:t>
      </w:r>
      <w:r>
        <w:rPr>
          <w:highlight w:val="yellow"/>
          <w:lang w:val="fr-CH"/>
        </w:rPr>
        <w:t>suivante/s constitue/nt</w:t>
      </w:r>
      <w:r>
        <w:rPr>
          <w:lang w:val="fr-CH"/>
        </w:rPr>
        <w:t xml:space="preserve"> l’organe responsable:</w:t>
      </w:r>
    </w:p>
    <w:p w14:paraId="2563345A" w14:textId="77777777" w:rsidR="007D2749" w:rsidRDefault="007D2749" w:rsidP="004C1A05">
      <w:pPr>
        <w:pStyle w:val="Listenabsatz"/>
        <w:numPr>
          <w:ilvl w:val="0"/>
          <w:numId w:val="18"/>
        </w:numPr>
        <w:spacing w:before="40" w:after="0"/>
        <w:ind w:left="1264" w:hanging="357"/>
        <w:contextualSpacing w:val="0"/>
        <w:rPr>
          <w:lang w:val="fr-CH"/>
        </w:rPr>
      </w:pPr>
      <w:r w:rsidRPr="00E844AD">
        <w:rPr>
          <w:highlight w:val="lightGray"/>
          <w:lang w:val="fr-CH"/>
        </w:rPr>
        <w:fldChar w:fldCharType="begin">
          <w:ffData>
            <w:name w:val="Text73"/>
            <w:enabled/>
            <w:calcOnExit w:val="0"/>
            <w:textInput/>
          </w:ffData>
        </w:fldChar>
      </w:r>
      <w:bookmarkStart w:id="5" w:name="Text73"/>
      <w:r w:rsidRPr="00E844AD">
        <w:rPr>
          <w:highlight w:val="lightGray"/>
          <w:lang w:val="fr-CH"/>
        </w:rPr>
        <w:instrText xml:space="preserve"> FORMTEXT </w:instrText>
      </w:r>
      <w:r w:rsidRPr="00E844AD">
        <w:rPr>
          <w:highlight w:val="lightGray"/>
          <w:lang w:val="fr-CH"/>
        </w:rPr>
      </w:r>
      <w:r w:rsidRPr="00E844AD">
        <w:rPr>
          <w:highlight w:val="lightGray"/>
          <w:lang w:val="fr-CH"/>
        </w:rPr>
        <w:fldChar w:fldCharType="separate"/>
      </w:r>
      <w:r>
        <w:rPr>
          <w:noProof/>
          <w:highlight w:val="lightGray"/>
          <w:lang w:val="fr-CH"/>
        </w:rPr>
        <w:t> </w:t>
      </w:r>
      <w:r>
        <w:rPr>
          <w:noProof/>
          <w:highlight w:val="lightGray"/>
          <w:lang w:val="fr-CH"/>
        </w:rPr>
        <w:t> </w:t>
      </w:r>
      <w:r>
        <w:rPr>
          <w:noProof/>
          <w:highlight w:val="lightGray"/>
          <w:lang w:val="fr-CH"/>
        </w:rPr>
        <w:t> </w:t>
      </w:r>
      <w:r>
        <w:rPr>
          <w:noProof/>
          <w:highlight w:val="lightGray"/>
          <w:lang w:val="fr-CH"/>
        </w:rPr>
        <w:t> </w:t>
      </w:r>
      <w:r>
        <w:rPr>
          <w:noProof/>
          <w:highlight w:val="lightGray"/>
          <w:lang w:val="fr-CH"/>
        </w:rPr>
        <w:t> </w:t>
      </w:r>
      <w:r w:rsidRPr="00E844AD">
        <w:rPr>
          <w:highlight w:val="lightGray"/>
          <w:lang w:val="fr-CH"/>
        </w:rPr>
        <w:fldChar w:fldCharType="end"/>
      </w:r>
      <w:bookmarkEnd w:id="5"/>
    </w:p>
    <w:p w14:paraId="69DC1584" w14:textId="77777777" w:rsidR="007D2749" w:rsidRDefault="007D2749" w:rsidP="004C1A05">
      <w:pPr>
        <w:pStyle w:val="Listenabsatz"/>
        <w:numPr>
          <w:ilvl w:val="0"/>
          <w:numId w:val="18"/>
        </w:numPr>
        <w:spacing w:before="40"/>
        <w:ind w:left="1264" w:hanging="357"/>
        <w:contextualSpacing w:val="0"/>
        <w:rPr>
          <w:lang w:val="fr-CH"/>
        </w:rPr>
      </w:pPr>
      <w:r w:rsidRPr="007D2749">
        <w:rPr>
          <w:sz w:val="20"/>
          <w:highlight w:val="yellow"/>
          <w:lang w:val="fr-CH"/>
        </w:rPr>
        <w:t>(…)</w:t>
      </w:r>
    </w:p>
    <w:p w14:paraId="3B326B54" w14:textId="77777777" w:rsidR="00B7043D" w:rsidRDefault="00211086">
      <w:pPr>
        <w:pStyle w:val="berschrift3"/>
        <w:rPr>
          <w:lang w:val="fr-CH"/>
        </w:rPr>
      </w:pPr>
      <w:r>
        <w:rPr>
          <w:lang w:val="fr-CH"/>
        </w:rPr>
        <w:t>L’organe responsable est compétent pour toute la Suisse.</w:t>
      </w:r>
    </w:p>
    <w:p w14:paraId="184C5175" w14:textId="77777777" w:rsidR="00B7043D" w:rsidRDefault="00211086">
      <w:pPr>
        <w:pStyle w:val="berschrift1"/>
        <w:rPr>
          <w:lang w:val="fr-CH"/>
        </w:rPr>
      </w:pPr>
      <w:r>
        <w:rPr>
          <w:lang w:val="fr-CH"/>
        </w:rPr>
        <w:t>ORGANISATION</w:t>
      </w:r>
    </w:p>
    <w:p w14:paraId="42DDA41C" w14:textId="77777777" w:rsidR="00B7043D" w:rsidRDefault="00211086">
      <w:pPr>
        <w:pStyle w:val="berschrift2"/>
        <w:rPr>
          <w:lang w:val="fr-CH"/>
        </w:rPr>
      </w:pPr>
      <w:r>
        <w:rPr>
          <w:lang w:val="fr-CH"/>
        </w:rPr>
        <w:t>Composition de la commission d’examen</w:t>
      </w:r>
    </w:p>
    <w:p w14:paraId="4BED9F43" w14:textId="77777777" w:rsidR="00B7043D" w:rsidRDefault="00211086">
      <w:pPr>
        <w:pStyle w:val="berschrift3"/>
        <w:rPr>
          <w:lang w:val="fr-CH"/>
        </w:rPr>
      </w:pPr>
      <w:r>
        <w:rPr>
          <w:lang w:val="fr-CH"/>
        </w:rPr>
        <w:t xml:space="preserve">Toutes les tâches liées à l’octroi du diplôme sont confiées à une commission d’examen. Celle-ci est composée de </w:t>
      </w:r>
      <w:r>
        <w:rPr>
          <w:highlight w:val="lightGray"/>
          <w:lang w:val="fr-CH"/>
        </w:rPr>
        <w:fldChar w:fldCharType="begin">
          <w:ffData>
            <w:name w:val="Text74"/>
            <w:enabled/>
            <w:calcOnExit w:val="0"/>
            <w:textInput/>
          </w:ffData>
        </w:fldChar>
      </w:r>
      <w:bookmarkStart w:id="6" w:name="Text74"/>
      <w:r>
        <w:rPr>
          <w:highlight w:val="lightGray"/>
          <w:lang w:val="fr-CH"/>
        </w:rPr>
        <w:instrText xml:space="preserve"> FORMTEXT </w:instrText>
      </w:r>
      <w:r>
        <w:rPr>
          <w:highlight w:val="lightGray"/>
          <w:lang w:val="fr-CH"/>
        </w:rPr>
      </w:r>
      <w:r>
        <w:rPr>
          <w:highlight w:val="lightGray"/>
          <w:lang w:val="fr-CH"/>
        </w:rPr>
        <w:fldChar w:fldCharType="separate"/>
      </w:r>
      <w:r w:rsidR="00DE2D51">
        <w:rPr>
          <w:noProof/>
          <w:highlight w:val="lightGray"/>
          <w:lang w:val="fr-CH"/>
        </w:rPr>
        <w:t> </w:t>
      </w:r>
      <w:r w:rsidR="00DE2D51">
        <w:rPr>
          <w:noProof/>
          <w:highlight w:val="lightGray"/>
          <w:lang w:val="fr-CH"/>
        </w:rPr>
        <w:t> </w:t>
      </w:r>
      <w:r w:rsidR="00DE2D51">
        <w:rPr>
          <w:noProof/>
          <w:highlight w:val="lightGray"/>
          <w:lang w:val="fr-CH"/>
        </w:rPr>
        <w:t> </w:t>
      </w:r>
      <w:r w:rsidR="00DE2D51">
        <w:rPr>
          <w:noProof/>
          <w:highlight w:val="lightGray"/>
          <w:lang w:val="fr-CH"/>
        </w:rPr>
        <w:t> </w:t>
      </w:r>
      <w:r w:rsidR="00DE2D51">
        <w:rPr>
          <w:noProof/>
          <w:highlight w:val="lightGray"/>
          <w:lang w:val="fr-CH"/>
        </w:rPr>
        <w:t> </w:t>
      </w:r>
      <w:r>
        <w:rPr>
          <w:highlight w:val="lightGray"/>
          <w:lang w:val="fr-CH"/>
        </w:rPr>
        <w:fldChar w:fldCharType="end"/>
      </w:r>
      <w:bookmarkEnd w:id="6"/>
      <w:r>
        <w:rPr>
          <w:lang w:val="fr-CH"/>
        </w:rPr>
        <w:t xml:space="preserve"> membres, nommés par </w:t>
      </w:r>
      <w:r>
        <w:rPr>
          <w:highlight w:val="lightGray"/>
          <w:lang w:val="fr-CH"/>
        </w:rPr>
        <w:fldChar w:fldCharType="begin">
          <w:ffData>
            <w:name w:val="Text75"/>
            <w:enabled/>
            <w:calcOnExit w:val="0"/>
            <w:textInput/>
          </w:ffData>
        </w:fldChar>
      </w:r>
      <w:bookmarkStart w:id="7" w:name="Text75"/>
      <w:r>
        <w:rPr>
          <w:highlight w:val="lightGray"/>
          <w:lang w:val="fr-CH"/>
        </w:rPr>
        <w:instrText xml:space="preserve"> FORMTEXT </w:instrText>
      </w:r>
      <w:r>
        <w:rPr>
          <w:highlight w:val="lightGray"/>
          <w:lang w:val="fr-CH"/>
        </w:rPr>
      </w:r>
      <w:r>
        <w:rPr>
          <w:highlight w:val="lightGray"/>
          <w:lang w:val="fr-CH"/>
        </w:rPr>
        <w:fldChar w:fldCharType="separate"/>
      </w:r>
      <w:r w:rsidR="00DE2D51">
        <w:rPr>
          <w:noProof/>
          <w:highlight w:val="lightGray"/>
          <w:lang w:val="fr-CH"/>
        </w:rPr>
        <w:t> </w:t>
      </w:r>
      <w:r w:rsidR="00DE2D51">
        <w:rPr>
          <w:noProof/>
          <w:highlight w:val="lightGray"/>
          <w:lang w:val="fr-CH"/>
        </w:rPr>
        <w:t> </w:t>
      </w:r>
      <w:r w:rsidR="00DE2D51">
        <w:rPr>
          <w:noProof/>
          <w:highlight w:val="lightGray"/>
          <w:lang w:val="fr-CH"/>
        </w:rPr>
        <w:t> </w:t>
      </w:r>
      <w:r w:rsidR="00DE2D51">
        <w:rPr>
          <w:noProof/>
          <w:highlight w:val="lightGray"/>
          <w:lang w:val="fr-CH"/>
        </w:rPr>
        <w:t> </w:t>
      </w:r>
      <w:r w:rsidR="00DE2D51">
        <w:rPr>
          <w:noProof/>
          <w:highlight w:val="lightGray"/>
          <w:lang w:val="fr-CH"/>
        </w:rPr>
        <w:t> </w:t>
      </w:r>
      <w:r>
        <w:rPr>
          <w:highlight w:val="lightGray"/>
          <w:lang w:val="fr-CH"/>
        </w:rPr>
        <w:fldChar w:fldCharType="end"/>
      </w:r>
      <w:bookmarkEnd w:id="7"/>
      <w:r>
        <w:rPr>
          <w:lang w:val="fr-CH"/>
        </w:rPr>
        <w:t xml:space="preserve"> pour une période administrative de </w:t>
      </w:r>
      <w:r>
        <w:rPr>
          <w:highlight w:val="lightGray"/>
          <w:lang w:val="fr-CH"/>
        </w:rPr>
        <w:fldChar w:fldCharType="begin">
          <w:ffData>
            <w:name w:val="Text76"/>
            <w:enabled/>
            <w:calcOnExit w:val="0"/>
            <w:textInput/>
          </w:ffData>
        </w:fldChar>
      </w:r>
      <w:bookmarkStart w:id="8" w:name="Text76"/>
      <w:r>
        <w:rPr>
          <w:highlight w:val="lightGray"/>
          <w:lang w:val="fr-CH"/>
        </w:rPr>
        <w:instrText xml:space="preserve"> FORMTEXT </w:instrText>
      </w:r>
      <w:r>
        <w:rPr>
          <w:highlight w:val="lightGray"/>
          <w:lang w:val="fr-CH"/>
        </w:rPr>
      </w:r>
      <w:r>
        <w:rPr>
          <w:highlight w:val="lightGray"/>
          <w:lang w:val="fr-CH"/>
        </w:rPr>
        <w:fldChar w:fldCharType="separate"/>
      </w:r>
      <w:r w:rsidR="00DE2D51">
        <w:rPr>
          <w:noProof/>
          <w:highlight w:val="lightGray"/>
          <w:lang w:val="fr-CH"/>
        </w:rPr>
        <w:t> </w:t>
      </w:r>
      <w:r w:rsidR="00DE2D51">
        <w:rPr>
          <w:noProof/>
          <w:highlight w:val="lightGray"/>
          <w:lang w:val="fr-CH"/>
        </w:rPr>
        <w:t> </w:t>
      </w:r>
      <w:r w:rsidR="00DE2D51">
        <w:rPr>
          <w:noProof/>
          <w:highlight w:val="lightGray"/>
          <w:lang w:val="fr-CH"/>
        </w:rPr>
        <w:t> </w:t>
      </w:r>
      <w:r w:rsidR="00DE2D51">
        <w:rPr>
          <w:noProof/>
          <w:highlight w:val="lightGray"/>
          <w:lang w:val="fr-CH"/>
        </w:rPr>
        <w:t> </w:t>
      </w:r>
      <w:r w:rsidR="00DE2D51">
        <w:rPr>
          <w:noProof/>
          <w:highlight w:val="lightGray"/>
          <w:lang w:val="fr-CH"/>
        </w:rPr>
        <w:t> </w:t>
      </w:r>
      <w:r>
        <w:rPr>
          <w:highlight w:val="lightGray"/>
          <w:lang w:val="fr-CH"/>
        </w:rPr>
        <w:fldChar w:fldCharType="end"/>
      </w:r>
      <w:bookmarkEnd w:id="8"/>
      <w:r>
        <w:rPr>
          <w:lang w:val="fr-CH"/>
        </w:rPr>
        <w:t xml:space="preserve"> ans.</w:t>
      </w:r>
    </w:p>
    <w:p w14:paraId="7603A60D" w14:textId="77777777" w:rsidR="00B7043D" w:rsidRDefault="00211086">
      <w:pPr>
        <w:pStyle w:val="berschrift3"/>
        <w:rPr>
          <w:lang w:val="fr-CH"/>
        </w:rPr>
      </w:pPr>
      <w:r>
        <w:rPr>
          <w:lang w:val="fr-CH"/>
        </w:rPr>
        <w:t>La commission d’examen se constitue elle-même. Le quorum est atteint lorsque la majorité des membres sont présents. Les décisions se prennent à la majorité des membres présents. Le président tranche en cas d’égalité des voix.</w:t>
      </w:r>
      <w:r w:rsidR="009A03AC">
        <w:rPr>
          <w:lang w:val="fr-CH"/>
        </w:rPr>
        <w:t xml:space="preserve"> Les séan</w:t>
      </w:r>
      <w:r w:rsidR="009A03AC" w:rsidRPr="00F14241">
        <w:rPr>
          <w:lang w:val="fr-CH"/>
        </w:rPr>
        <w:t>ce</w:t>
      </w:r>
      <w:r w:rsidR="009A03AC">
        <w:rPr>
          <w:lang w:val="fr-CH"/>
        </w:rPr>
        <w:t>s</w:t>
      </w:r>
      <w:r w:rsidR="009A03AC" w:rsidRPr="00F14241">
        <w:rPr>
          <w:lang w:val="fr-CH"/>
        </w:rPr>
        <w:t xml:space="preserve"> </w:t>
      </w:r>
      <w:r w:rsidR="009A03AC">
        <w:rPr>
          <w:lang w:val="fr-CH"/>
        </w:rPr>
        <w:t>de la commission d’examen</w:t>
      </w:r>
      <w:r w:rsidR="009A03AC" w:rsidRPr="00F14241">
        <w:rPr>
          <w:lang w:val="fr-CH"/>
        </w:rPr>
        <w:t xml:space="preserve"> </w:t>
      </w:r>
      <w:r w:rsidR="009A03AC">
        <w:rPr>
          <w:lang w:val="fr-CH"/>
        </w:rPr>
        <w:t>peuvent être réalisées sous forme de vidéoconfé</w:t>
      </w:r>
      <w:r w:rsidR="009A03AC" w:rsidRPr="00F14241">
        <w:rPr>
          <w:lang w:val="fr-CH"/>
        </w:rPr>
        <w:t>rence.</w:t>
      </w:r>
    </w:p>
    <w:p w14:paraId="05064354" w14:textId="77777777" w:rsidR="00B7043D" w:rsidRDefault="00211086">
      <w:pPr>
        <w:pStyle w:val="berschrift2"/>
        <w:rPr>
          <w:lang w:val="fr-CH"/>
        </w:rPr>
      </w:pPr>
      <w:r>
        <w:rPr>
          <w:lang w:val="fr-CH"/>
        </w:rPr>
        <w:t>Tâches de la commission d’examen</w:t>
      </w:r>
    </w:p>
    <w:p w14:paraId="5C5191B4" w14:textId="77777777" w:rsidR="00B7043D" w:rsidRDefault="00211086">
      <w:pPr>
        <w:pStyle w:val="berschrift3"/>
        <w:rPr>
          <w:lang w:val="fr-CH"/>
        </w:rPr>
      </w:pPr>
      <w:r>
        <w:rPr>
          <w:lang w:val="fr-CH"/>
        </w:rPr>
        <w:t>La commission d’examen:</w:t>
      </w:r>
    </w:p>
    <w:p w14:paraId="404F9C54" w14:textId="77777777" w:rsidR="00B7043D" w:rsidRDefault="00211086">
      <w:pPr>
        <w:pStyle w:val="berschrift4"/>
        <w:rPr>
          <w:lang w:val="fr-CH"/>
        </w:rPr>
      </w:pPr>
      <w:r>
        <w:rPr>
          <w:lang w:val="fr-CH"/>
        </w:rPr>
        <w:t>a</w:t>
      </w:r>
      <w:r>
        <w:rPr>
          <w:rStyle w:val="berschrift3Zchn"/>
          <w:lang w:val="fr-CH"/>
        </w:rPr>
        <w:t xml:space="preserve">rrête les directives relatives au présent règlement </w:t>
      </w:r>
      <w:r w:rsidR="00D63DE7">
        <w:rPr>
          <w:lang w:val="fr-CH"/>
        </w:rPr>
        <w:t xml:space="preserve">d’examen </w:t>
      </w:r>
      <w:r>
        <w:rPr>
          <w:rStyle w:val="berschrift3Zchn"/>
          <w:lang w:val="fr-CH"/>
        </w:rPr>
        <w:t>et les met à jour périodiquement;</w:t>
      </w:r>
    </w:p>
    <w:p w14:paraId="492D189C" w14:textId="77777777" w:rsidR="00B7043D" w:rsidRDefault="00211086">
      <w:pPr>
        <w:pStyle w:val="berschrift4"/>
        <w:rPr>
          <w:lang w:val="fr-CH"/>
        </w:rPr>
      </w:pPr>
      <w:r>
        <w:rPr>
          <w:lang w:val="fr-CH"/>
        </w:rPr>
        <w:t>fixe la taxe d’examen;</w:t>
      </w:r>
    </w:p>
    <w:p w14:paraId="6215E732" w14:textId="77777777" w:rsidR="00B7043D" w:rsidRDefault="00211086">
      <w:pPr>
        <w:pStyle w:val="berschrift4"/>
        <w:rPr>
          <w:lang w:val="fr-CH"/>
        </w:rPr>
      </w:pPr>
      <w:r>
        <w:rPr>
          <w:lang w:val="fr-CH"/>
        </w:rPr>
        <w:t>fixe la date et le lieu de l’examen;</w:t>
      </w:r>
    </w:p>
    <w:p w14:paraId="7D5350C9" w14:textId="77777777" w:rsidR="00B7043D" w:rsidRDefault="00211086">
      <w:pPr>
        <w:pStyle w:val="berschrift4"/>
        <w:rPr>
          <w:lang w:val="fr-CH"/>
        </w:rPr>
      </w:pPr>
      <w:r>
        <w:rPr>
          <w:lang w:val="fr-CH"/>
        </w:rPr>
        <w:t>définit le programme d’examen;</w:t>
      </w:r>
    </w:p>
    <w:p w14:paraId="004F373E" w14:textId="77777777" w:rsidR="00B7043D" w:rsidRDefault="00211086">
      <w:pPr>
        <w:pStyle w:val="berschrift4"/>
        <w:rPr>
          <w:lang w:val="fr-CH"/>
        </w:rPr>
      </w:pPr>
      <w:r>
        <w:rPr>
          <w:lang w:val="fr-CH"/>
        </w:rPr>
        <w:t>donne l’ordre de préparer les énoncés de l’examen et organise l’examen;</w:t>
      </w:r>
    </w:p>
    <w:p w14:paraId="7A0701B0" w14:textId="77777777" w:rsidR="00B7043D" w:rsidRDefault="00211086">
      <w:pPr>
        <w:pStyle w:val="berschrift4"/>
        <w:rPr>
          <w:lang w:val="fr-CH"/>
        </w:rPr>
      </w:pPr>
      <w:r>
        <w:rPr>
          <w:lang w:val="fr-CH"/>
        </w:rPr>
        <w:t>nomme et engage les experts, et les forme pour accomplir leurs tâches;</w:t>
      </w:r>
    </w:p>
    <w:p w14:paraId="79D8B7AB" w14:textId="77777777" w:rsidR="00B7043D" w:rsidRDefault="00211086">
      <w:pPr>
        <w:pStyle w:val="berschrift4"/>
        <w:rPr>
          <w:lang w:val="fr-CH"/>
        </w:rPr>
      </w:pPr>
      <w:r>
        <w:rPr>
          <w:lang w:val="fr-CH"/>
        </w:rPr>
        <w:t xml:space="preserve">décide de l’admission à l’examen ainsi que d’une éventuelle exclusion de </w:t>
      </w:r>
      <w:r w:rsidR="00D63DE7">
        <w:rPr>
          <w:lang w:val="fr-CH"/>
        </w:rPr>
        <w:t>ce dernier</w:t>
      </w:r>
      <w:r>
        <w:rPr>
          <w:lang w:val="fr-CH"/>
        </w:rPr>
        <w:t>;</w:t>
      </w:r>
    </w:p>
    <w:p w14:paraId="0A0B1795" w14:textId="77777777" w:rsidR="00B7043D" w:rsidRDefault="00211086">
      <w:pPr>
        <w:pStyle w:val="berschrift4"/>
        <w:rPr>
          <w:lang w:val="fr-CH"/>
        </w:rPr>
      </w:pPr>
      <w:r>
        <w:rPr>
          <w:lang w:val="fr-CH"/>
        </w:rPr>
        <w:t>décide de l’octroi du diplôme;</w:t>
      </w:r>
    </w:p>
    <w:p w14:paraId="6694575D" w14:textId="77777777" w:rsidR="00B7043D" w:rsidRDefault="00211086">
      <w:pPr>
        <w:pStyle w:val="berschrift4"/>
        <w:rPr>
          <w:lang w:val="fr-CH"/>
        </w:rPr>
      </w:pPr>
      <w:r>
        <w:rPr>
          <w:lang w:val="fr-CH"/>
        </w:rPr>
        <w:t>traite les requêtes et les recours;</w:t>
      </w:r>
    </w:p>
    <w:p w14:paraId="63E87961" w14:textId="77777777" w:rsidR="00B7043D" w:rsidRDefault="00211086">
      <w:pPr>
        <w:pStyle w:val="berschrift4"/>
        <w:rPr>
          <w:lang w:val="fr-CH"/>
        </w:rPr>
      </w:pPr>
      <w:r>
        <w:rPr>
          <w:lang w:val="fr-CH"/>
        </w:rPr>
        <w:t>s’occupe de la comptabilité et de la correspondance;</w:t>
      </w:r>
    </w:p>
    <w:p w14:paraId="68855BF9" w14:textId="77777777" w:rsidR="00B7043D" w:rsidRDefault="00211086">
      <w:pPr>
        <w:pStyle w:val="berschrift4"/>
        <w:rPr>
          <w:lang w:val="fr-CH"/>
        </w:rPr>
      </w:pPr>
      <w:r>
        <w:rPr>
          <w:lang w:val="fr-CH"/>
        </w:rPr>
        <w:t>décide de la reconnaissance ou de la prise en compte d’autres diplômes et d’autres prestations;</w:t>
      </w:r>
    </w:p>
    <w:p w14:paraId="5F264236" w14:textId="77777777" w:rsidR="00B7043D" w:rsidRDefault="00211086">
      <w:pPr>
        <w:pStyle w:val="berschrift4"/>
        <w:rPr>
          <w:lang w:val="fr-CH"/>
        </w:rPr>
      </w:pPr>
      <w:r>
        <w:rPr>
          <w:lang w:val="fr-CH"/>
        </w:rPr>
        <w:t>rend compte de ses activités aux instances supérieures et au Secrétariat d’</w:t>
      </w:r>
      <w:r w:rsidR="00534920">
        <w:rPr>
          <w:lang w:val="fr-CH"/>
        </w:rPr>
        <w:t>É</w:t>
      </w:r>
      <w:r>
        <w:rPr>
          <w:lang w:val="fr-CH"/>
        </w:rPr>
        <w:t>tat à la formation, à la recherche et à l’innovation (SEFRI);</w:t>
      </w:r>
    </w:p>
    <w:p w14:paraId="59C6FAE4" w14:textId="77777777" w:rsidR="00B7043D" w:rsidRDefault="00211086">
      <w:pPr>
        <w:pStyle w:val="berschrift4"/>
        <w:rPr>
          <w:lang w:val="fr-CH"/>
        </w:rPr>
      </w:pPr>
      <w:r>
        <w:rPr>
          <w:lang w:val="fr-CH"/>
        </w:rPr>
        <w:t>veille au développement et à l’assurance de la qualité, et en particulier à l’actualisation régulière du profil de qualification en fonction des besoins du marché du travail.</w:t>
      </w:r>
    </w:p>
    <w:p w14:paraId="4193DE89" w14:textId="77777777" w:rsidR="009A6409" w:rsidRDefault="00211086">
      <w:pPr>
        <w:pStyle w:val="berschrift3"/>
        <w:rPr>
          <w:lang w:val="fr-CH"/>
        </w:rPr>
      </w:pPr>
      <w:r>
        <w:rPr>
          <w:lang w:val="fr-CH"/>
        </w:rPr>
        <w:t>La commission d’examen peut</w:t>
      </w:r>
      <w:r w:rsidR="00C67C5E">
        <w:rPr>
          <w:lang w:val="fr-CH"/>
        </w:rPr>
        <w:t>:</w:t>
      </w:r>
      <w:r>
        <w:rPr>
          <w:lang w:val="fr-CH"/>
        </w:rPr>
        <w:t xml:space="preserve"> </w:t>
      </w:r>
    </w:p>
    <w:p w14:paraId="60CD0236" w14:textId="77777777" w:rsidR="009A6409" w:rsidRPr="009A6409" w:rsidRDefault="009A6409" w:rsidP="009A6409">
      <w:pPr>
        <w:pStyle w:val="berschrift4"/>
        <w:numPr>
          <w:ilvl w:val="0"/>
          <w:numId w:val="19"/>
        </w:numPr>
        <w:rPr>
          <w:lang w:val="fr-CH"/>
        </w:rPr>
      </w:pPr>
      <w:r w:rsidRPr="009A6409">
        <w:rPr>
          <w:rFonts w:eastAsia="Times New Roman" w:cs="Arial"/>
          <w:lang w:val="fr-CH"/>
        </w:rPr>
        <w:t>déléguer le traitement des recours</w:t>
      </w:r>
      <w:r w:rsidR="00E635BA">
        <w:rPr>
          <w:rFonts w:eastAsia="Times New Roman" w:cs="Arial"/>
          <w:lang w:val="fr-CH"/>
        </w:rPr>
        <w:t xml:space="preserve"> à certaines personnes</w:t>
      </w:r>
      <w:r w:rsidRPr="009A6409">
        <w:rPr>
          <w:rFonts w:eastAsia="Times New Roman" w:cs="Arial"/>
          <w:lang w:val="fr-CH"/>
        </w:rPr>
        <w:t>;</w:t>
      </w:r>
    </w:p>
    <w:p w14:paraId="33DAC6A8" w14:textId="77777777" w:rsidR="00B7043D" w:rsidRDefault="00211086" w:rsidP="009A6409">
      <w:pPr>
        <w:pStyle w:val="berschrift4"/>
        <w:rPr>
          <w:lang w:val="fr-CH"/>
        </w:rPr>
      </w:pPr>
      <w:r>
        <w:rPr>
          <w:lang w:val="fr-CH"/>
        </w:rPr>
        <w:t>déléguer des tâches administratives à un secrétariat.</w:t>
      </w:r>
    </w:p>
    <w:p w14:paraId="6B03EA3A" w14:textId="77777777" w:rsidR="00B7043D" w:rsidRDefault="00211086">
      <w:pPr>
        <w:pStyle w:val="berschrift2"/>
        <w:rPr>
          <w:lang w:val="fr-CH"/>
        </w:rPr>
      </w:pPr>
      <w:r>
        <w:rPr>
          <w:lang w:val="fr-CH"/>
        </w:rPr>
        <w:lastRenderedPageBreak/>
        <w:t>Publicité et surveillance</w:t>
      </w:r>
    </w:p>
    <w:p w14:paraId="103DB30D" w14:textId="77777777" w:rsidR="00B7043D" w:rsidRDefault="00211086">
      <w:pPr>
        <w:pStyle w:val="berschrift3"/>
        <w:rPr>
          <w:lang w:val="fr-CH"/>
        </w:rPr>
      </w:pPr>
      <w:r>
        <w:rPr>
          <w:lang w:val="fr-CH"/>
        </w:rPr>
        <w:t xml:space="preserve">L’examen est placé sous la surveillance de la Confédération. Il n’est pas public. Dans des cas particuliers, la commission d’examen peut autoriser des dérogations à cette règle. </w:t>
      </w:r>
    </w:p>
    <w:p w14:paraId="2A0AB67E" w14:textId="77777777" w:rsidR="00B7043D" w:rsidRDefault="00211086">
      <w:pPr>
        <w:pStyle w:val="berschrift3"/>
        <w:rPr>
          <w:lang w:val="fr-CH"/>
        </w:rPr>
      </w:pPr>
      <w:r>
        <w:rPr>
          <w:lang w:val="fr-CH"/>
        </w:rPr>
        <w:t>Le SEFRI est invité suffisamment tôt à assister à l’examen et reçoit les dossiers d’examen.</w:t>
      </w:r>
    </w:p>
    <w:p w14:paraId="7807BF29" w14:textId="77777777" w:rsidR="00B7043D" w:rsidRDefault="00211086">
      <w:pPr>
        <w:pStyle w:val="berschrift1"/>
        <w:rPr>
          <w:lang w:val="fr-CH"/>
        </w:rPr>
      </w:pPr>
      <w:r>
        <w:rPr>
          <w:lang w:val="fr-CH"/>
        </w:rPr>
        <w:t>PUBLICATION, INSCRIPTION, ADMISSION, FRAIS D’EXAMEN</w:t>
      </w:r>
    </w:p>
    <w:p w14:paraId="5C3D7B5C" w14:textId="77777777" w:rsidR="00B7043D" w:rsidRDefault="00211086">
      <w:pPr>
        <w:pStyle w:val="berschrift2"/>
        <w:rPr>
          <w:lang w:val="fr-CH"/>
        </w:rPr>
      </w:pPr>
      <w:r>
        <w:rPr>
          <w:lang w:val="fr-CH"/>
        </w:rPr>
        <w:t>Publication</w:t>
      </w:r>
    </w:p>
    <w:p w14:paraId="3DB24ED1" w14:textId="77777777" w:rsidR="00B7043D" w:rsidRDefault="00211086">
      <w:pPr>
        <w:pStyle w:val="berschrift3"/>
        <w:rPr>
          <w:lang w:val="fr-CH"/>
        </w:rPr>
      </w:pPr>
      <w:r>
        <w:rPr>
          <w:lang w:val="fr-CH"/>
        </w:rPr>
        <w:t xml:space="preserve">L’examen est annoncé publiquement dans les trois langues officielles cinq mois au moins avant le début des épreuves. </w:t>
      </w:r>
    </w:p>
    <w:p w14:paraId="7C866BF5" w14:textId="77777777" w:rsidR="00B7043D" w:rsidRDefault="00211086">
      <w:pPr>
        <w:pStyle w:val="berschrift3"/>
        <w:rPr>
          <w:lang w:val="fr-CH"/>
        </w:rPr>
      </w:pPr>
      <w:r>
        <w:rPr>
          <w:lang w:val="fr-CH"/>
        </w:rPr>
        <w:t xml:space="preserve">La publication informe au moins sur: </w:t>
      </w:r>
    </w:p>
    <w:p w14:paraId="4BE89382" w14:textId="77777777" w:rsidR="00B7043D" w:rsidRDefault="00211086" w:rsidP="008026E7">
      <w:pPr>
        <w:pStyle w:val="berschrift4"/>
        <w:numPr>
          <w:ilvl w:val="0"/>
          <w:numId w:val="14"/>
        </w:numPr>
        <w:spacing w:line="256" w:lineRule="auto"/>
        <w:rPr>
          <w:lang w:val="fr-CH"/>
        </w:rPr>
      </w:pPr>
      <w:r>
        <w:rPr>
          <w:lang w:val="fr-CH"/>
        </w:rPr>
        <w:t>les dates des épreuves;</w:t>
      </w:r>
    </w:p>
    <w:p w14:paraId="346FC5A8" w14:textId="77777777" w:rsidR="00B7043D" w:rsidRDefault="00211086" w:rsidP="008026E7">
      <w:pPr>
        <w:pStyle w:val="berschrift4"/>
        <w:numPr>
          <w:ilvl w:val="0"/>
          <w:numId w:val="14"/>
        </w:numPr>
        <w:spacing w:line="256" w:lineRule="auto"/>
        <w:rPr>
          <w:lang w:val="fr-CH"/>
        </w:rPr>
      </w:pPr>
      <w:r>
        <w:rPr>
          <w:lang w:val="fr-CH"/>
        </w:rPr>
        <w:t>la taxe d’examen;</w:t>
      </w:r>
    </w:p>
    <w:p w14:paraId="3EFE994B" w14:textId="77777777" w:rsidR="00B7043D" w:rsidRDefault="00211086" w:rsidP="008026E7">
      <w:pPr>
        <w:pStyle w:val="berschrift4"/>
        <w:numPr>
          <w:ilvl w:val="0"/>
          <w:numId w:val="14"/>
        </w:numPr>
        <w:spacing w:line="256" w:lineRule="auto"/>
        <w:rPr>
          <w:lang w:val="fr-CH"/>
        </w:rPr>
      </w:pPr>
      <w:r>
        <w:rPr>
          <w:lang w:val="fr-CH"/>
        </w:rPr>
        <w:t>l’adresse d’inscription;</w:t>
      </w:r>
    </w:p>
    <w:p w14:paraId="484BB53A" w14:textId="77777777" w:rsidR="00B7043D" w:rsidRDefault="00211086" w:rsidP="008026E7">
      <w:pPr>
        <w:pStyle w:val="berschrift4"/>
        <w:numPr>
          <w:ilvl w:val="0"/>
          <w:numId w:val="14"/>
        </w:numPr>
        <w:spacing w:line="256" w:lineRule="auto"/>
        <w:rPr>
          <w:lang w:val="fr-CH"/>
        </w:rPr>
      </w:pPr>
      <w:r>
        <w:rPr>
          <w:lang w:val="fr-CH"/>
        </w:rPr>
        <w:t>le délai d’inscription;</w:t>
      </w:r>
    </w:p>
    <w:p w14:paraId="1B7449E4" w14:textId="77777777" w:rsidR="00B7043D" w:rsidRDefault="00211086" w:rsidP="008026E7">
      <w:pPr>
        <w:pStyle w:val="berschrift4"/>
        <w:numPr>
          <w:ilvl w:val="0"/>
          <w:numId w:val="14"/>
        </w:numPr>
        <w:spacing w:line="256" w:lineRule="auto"/>
        <w:rPr>
          <w:lang w:val="fr-CH"/>
        </w:rPr>
      </w:pPr>
      <w:r>
        <w:rPr>
          <w:lang w:val="fr-CH"/>
        </w:rPr>
        <w:t>le déroulement de l’examen.</w:t>
      </w:r>
    </w:p>
    <w:p w14:paraId="57435ECF" w14:textId="77777777" w:rsidR="00B7043D" w:rsidRDefault="00211086">
      <w:pPr>
        <w:pStyle w:val="berschrift2"/>
        <w:rPr>
          <w:lang w:val="fr-CH"/>
        </w:rPr>
      </w:pPr>
      <w:r>
        <w:rPr>
          <w:lang w:val="fr-CH"/>
        </w:rPr>
        <w:t>Inscription</w:t>
      </w:r>
    </w:p>
    <w:p w14:paraId="4E9900C4" w14:textId="77777777" w:rsidR="00B7043D" w:rsidRDefault="00211086" w:rsidP="00A468C7">
      <w:pPr>
        <w:spacing w:after="120"/>
        <w:rPr>
          <w:lang w:val="fr-CH"/>
        </w:rPr>
      </w:pPr>
      <w:r>
        <w:rPr>
          <w:lang w:val="fr-CH"/>
        </w:rPr>
        <w:t>L’inscription doit comporter:</w:t>
      </w:r>
    </w:p>
    <w:p w14:paraId="5EBF49AD" w14:textId="77777777" w:rsidR="00B7043D" w:rsidRDefault="00211086" w:rsidP="00511334">
      <w:pPr>
        <w:pStyle w:val="berschrift4"/>
        <w:numPr>
          <w:ilvl w:val="0"/>
          <w:numId w:val="3"/>
        </w:numPr>
        <w:ind w:left="1264" w:hanging="357"/>
        <w:rPr>
          <w:lang w:val="fr-CH"/>
        </w:rPr>
      </w:pPr>
      <w:r>
        <w:rPr>
          <w:lang w:val="fr-CH"/>
        </w:rPr>
        <w:t>un résumé de la formation et des activités professionnelles du candidat;</w:t>
      </w:r>
    </w:p>
    <w:p w14:paraId="6B7A4FF5" w14:textId="77777777" w:rsidR="00B7043D" w:rsidRDefault="00211086" w:rsidP="008026E7">
      <w:pPr>
        <w:pStyle w:val="berschrift4"/>
        <w:numPr>
          <w:ilvl w:val="0"/>
          <w:numId w:val="3"/>
        </w:numPr>
        <w:rPr>
          <w:lang w:val="fr-CH"/>
        </w:rPr>
      </w:pPr>
      <w:r>
        <w:rPr>
          <w:lang w:val="fr-CH"/>
        </w:rPr>
        <w:t>les copies des titres et des certificats de travail requis pour l’admission;</w:t>
      </w:r>
    </w:p>
    <w:p w14:paraId="4E5A493D" w14:textId="77777777" w:rsidR="00B7043D" w:rsidRDefault="00211086" w:rsidP="008026E7">
      <w:pPr>
        <w:pStyle w:val="berschrift4"/>
        <w:numPr>
          <w:ilvl w:val="0"/>
          <w:numId w:val="3"/>
        </w:numPr>
        <w:rPr>
          <w:lang w:val="fr-CH"/>
        </w:rPr>
      </w:pPr>
      <w:r>
        <w:rPr>
          <w:lang w:val="fr-CH"/>
        </w:rPr>
        <w:t>la mention de la langue d’examen;</w:t>
      </w:r>
    </w:p>
    <w:p w14:paraId="78B87DE7" w14:textId="77777777" w:rsidR="00B7043D" w:rsidRDefault="00211086" w:rsidP="008026E7">
      <w:pPr>
        <w:pStyle w:val="berschrift4"/>
        <w:numPr>
          <w:ilvl w:val="0"/>
          <w:numId w:val="3"/>
        </w:numPr>
        <w:rPr>
          <w:lang w:val="fr-CH"/>
        </w:rPr>
      </w:pPr>
      <w:r>
        <w:rPr>
          <w:lang w:val="fr-CH"/>
        </w:rPr>
        <w:t>la copie d’une pièce d’identité officielle munie d’une photo;</w:t>
      </w:r>
    </w:p>
    <w:p w14:paraId="58C2F177" w14:textId="77777777" w:rsidR="00B7043D" w:rsidRDefault="00211086" w:rsidP="008026E7">
      <w:pPr>
        <w:pStyle w:val="berschrift4"/>
        <w:numPr>
          <w:ilvl w:val="0"/>
          <w:numId w:val="3"/>
        </w:numPr>
        <w:rPr>
          <w:lang w:val="fr-CH"/>
        </w:rPr>
        <w:sectPr w:rsidR="00B7043D">
          <w:footnotePr>
            <w:numRestart w:val="eachSect"/>
          </w:footnotePr>
          <w:type w:val="continuous"/>
          <w:pgSz w:w="11906" w:h="16838"/>
          <w:pgMar w:top="1134" w:right="851" w:bottom="567" w:left="1985" w:header="709" w:footer="709" w:gutter="0"/>
          <w:pgNumType w:fmt="numberInDash"/>
          <w:cols w:space="708"/>
          <w:titlePg/>
          <w:docGrid w:linePitch="360"/>
        </w:sectPr>
      </w:pPr>
      <w:r>
        <w:rPr>
          <w:lang w:val="fr-CH"/>
        </w:rPr>
        <w:t>la mention du numéro d’assurance sociale (n° AVS)</w:t>
      </w:r>
      <w:r>
        <w:rPr>
          <w:rStyle w:val="Funotenzeichen"/>
          <w:lang w:val="fr-CH"/>
        </w:rPr>
        <w:footnoteReference w:id="2"/>
      </w:r>
      <w:r>
        <w:rPr>
          <w:lang w:val="fr-CH"/>
        </w:rPr>
        <w:t>.</w:t>
      </w:r>
    </w:p>
    <w:p w14:paraId="49B64775" w14:textId="77777777" w:rsidR="00B7043D" w:rsidRDefault="00211086">
      <w:pPr>
        <w:pStyle w:val="berschrift2"/>
        <w:rPr>
          <w:lang w:val="fr-CH"/>
        </w:rPr>
      </w:pPr>
      <w:r>
        <w:rPr>
          <w:lang w:val="fr-CH"/>
        </w:rPr>
        <w:t>Admission</w:t>
      </w:r>
    </w:p>
    <w:p w14:paraId="70E03C8D" w14:textId="77777777" w:rsidR="00B7043D" w:rsidRDefault="00211086">
      <w:pPr>
        <w:pStyle w:val="berschrift3"/>
        <w:rPr>
          <w:lang w:val="fr-CH"/>
        </w:rPr>
      </w:pPr>
      <w:r>
        <w:rPr>
          <w:lang w:val="fr-CH"/>
        </w:rPr>
        <w:t>Sont admis à l’examen les candidats qui:</w:t>
      </w:r>
    </w:p>
    <w:p w14:paraId="657FE063" w14:textId="77777777" w:rsidR="00B7043D" w:rsidRDefault="00211086" w:rsidP="008026E7">
      <w:pPr>
        <w:pStyle w:val="berschrift4"/>
        <w:numPr>
          <w:ilvl w:val="0"/>
          <w:numId w:val="13"/>
        </w:numPr>
        <w:rPr>
          <w:lang w:val="fr-CH"/>
        </w:rPr>
      </w:pPr>
      <w:r>
        <w:rPr>
          <w:lang w:val="fr-CH"/>
        </w:rPr>
        <w:t xml:space="preserve">possèdent un </w:t>
      </w:r>
      <w:r>
        <w:rPr>
          <w:highlight w:val="yellow"/>
          <w:lang w:val="fr-CH"/>
        </w:rPr>
        <w:t>[nom du titre]</w:t>
      </w:r>
      <w:r>
        <w:rPr>
          <w:lang w:val="fr-CH"/>
        </w:rPr>
        <w:t xml:space="preserve"> ou une qualification équivalente;</w:t>
      </w:r>
    </w:p>
    <w:p w14:paraId="75D016D8" w14:textId="77777777" w:rsidR="00B7043D" w:rsidRDefault="00211086" w:rsidP="008026E7">
      <w:pPr>
        <w:pStyle w:val="berschrift4"/>
        <w:numPr>
          <w:ilvl w:val="0"/>
          <w:numId w:val="13"/>
        </w:numPr>
        <w:ind w:left="1264" w:hanging="357"/>
        <w:rPr>
          <w:lang w:val="fr-CH"/>
        </w:rPr>
      </w:pPr>
      <w:r>
        <w:rPr>
          <w:lang w:val="fr-CH"/>
        </w:rPr>
        <w:t xml:space="preserve">peuvent justifier d’au moins </w:t>
      </w:r>
      <w:r>
        <w:rPr>
          <w:highlight w:val="lightGray"/>
        </w:rPr>
        <w:fldChar w:fldCharType="begin">
          <w:ffData>
            <w:name w:val="Text46"/>
            <w:enabled/>
            <w:calcOnExit w:val="0"/>
            <w:textInput/>
          </w:ffData>
        </w:fldChar>
      </w:r>
      <w:r>
        <w:rPr>
          <w:highlight w:val="lightGray"/>
          <w:lang w:val="fr-CH"/>
        </w:rPr>
        <w:instrText xml:space="preserve"> FORMTEXT </w:instrText>
      </w:r>
      <w:r>
        <w:rPr>
          <w:highlight w:val="lightGray"/>
        </w:rPr>
      </w:r>
      <w:r>
        <w:rPr>
          <w:highlight w:val="lightGray"/>
        </w:rPr>
        <w:fldChar w:fldCharType="separate"/>
      </w:r>
      <w:r w:rsidR="00DE2D51">
        <w:rPr>
          <w:noProof/>
          <w:highlight w:val="lightGray"/>
        </w:rPr>
        <w:t> </w:t>
      </w:r>
      <w:r w:rsidR="00DE2D51">
        <w:rPr>
          <w:noProof/>
          <w:highlight w:val="lightGray"/>
        </w:rPr>
        <w:t> </w:t>
      </w:r>
      <w:r w:rsidR="00DE2D51">
        <w:rPr>
          <w:noProof/>
          <w:highlight w:val="lightGray"/>
        </w:rPr>
        <w:t> </w:t>
      </w:r>
      <w:r w:rsidR="00DE2D51">
        <w:rPr>
          <w:noProof/>
          <w:highlight w:val="lightGray"/>
        </w:rPr>
        <w:t> </w:t>
      </w:r>
      <w:r w:rsidR="00DE2D51">
        <w:rPr>
          <w:noProof/>
          <w:highlight w:val="lightGray"/>
        </w:rPr>
        <w:t> </w:t>
      </w:r>
      <w:r>
        <w:rPr>
          <w:highlight w:val="lightGray"/>
        </w:rPr>
        <w:fldChar w:fldCharType="end"/>
      </w:r>
      <w:r>
        <w:rPr>
          <w:lang w:val="fr-CH"/>
        </w:rPr>
        <w:t xml:space="preserve"> années de pratique </w:t>
      </w:r>
      <w:r>
        <w:rPr>
          <w:highlight w:val="yellow"/>
          <w:lang w:val="fr-CH"/>
        </w:rPr>
        <w:t>(dans le domaine professionnel)</w:t>
      </w:r>
      <w:r>
        <w:rPr>
          <w:lang w:val="fr-CH"/>
        </w:rPr>
        <w:t>;</w:t>
      </w:r>
    </w:p>
    <w:p w14:paraId="4B09575A" w14:textId="77777777" w:rsidR="00B7043D" w:rsidRPr="00760891" w:rsidRDefault="00211086" w:rsidP="008026E7">
      <w:pPr>
        <w:pStyle w:val="berschrift4"/>
        <w:numPr>
          <w:ilvl w:val="0"/>
          <w:numId w:val="13"/>
        </w:numPr>
        <w:rPr>
          <w:lang w:val="fr-CH"/>
        </w:rPr>
      </w:pPr>
      <w:r w:rsidRPr="00760891">
        <w:rPr>
          <w:highlight w:val="yellow"/>
          <w:lang w:val="fr-CH"/>
        </w:rPr>
        <w:t>(…)</w:t>
      </w:r>
      <w:r w:rsidRPr="00760891">
        <w:rPr>
          <w:lang w:val="fr-CH"/>
        </w:rPr>
        <w:t>.</w:t>
      </w:r>
    </w:p>
    <w:p w14:paraId="4068ED57" w14:textId="77777777" w:rsidR="00B7043D" w:rsidRDefault="00211086" w:rsidP="00EB7928">
      <w:pPr>
        <w:spacing w:before="160" w:after="0"/>
        <w:rPr>
          <w:lang w:val="fr-CH"/>
        </w:rPr>
      </w:pPr>
      <w:r>
        <w:rPr>
          <w:lang w:val="fr-CH"/>
        </w:rPr>
        <w:t>Les candidats sont admis sous réserve du paiement de la taxe d’examen, dans les délais impartis, selon le ch.</w:t>
      </w:r>
      <w:r w:rsidR="00E46E56" w:rsidRPr="008C022B">
        <w:rPr>
          <w:rFonts w:eastAsia="Times New Roman"/>
          <w:lang w:val="fr-CH" w:eastAsia="de-DE"/>
        </w:rPr>
        <w:t> </w:t>
      </w:r>
      <w:r>
        <w:rPr>
          <w:lang w:val="fr-CH"/>
        </w:rPr>
        <w:t xml:space="preserve">3.41 </w:t>
      </w:r>
      <w:r>
        <w:rPr>
          <w:highlight w:val="yellow"/>
          <w:lang w:val="fr-CH"/>
        </w:rPr>
        <w:t>(et de la remise du travail de diplôme complet dans les délais)</w:t>
      </w:r>
      <w:r>
        <w:rPr>
          <w:lang w:val="fr-CH"/>
        </w:rPr>
        <w:t>.</w:t>
      </w:r>
    </w:p>
    <w:p w14:paraId="1465EDB0" w14:textId="77777777" w:rsidR="00B7043D" w:rsidRDefault="00211086">
      <w:pPr>
        <w:pStyle w:val="berschrift3"/>
        <w:rPr>
          <w:lang w:val="fr-CH"/>
        </w:rPr>
      </w:pPr>
      <w:r>
        <w:rPr>
          <w:lang w:val="fr-CH"/>
        </w:rPr>
        <w:t>Les décisions concernant l’admission à l’examen sont communiquées par écrit aux candidats au moins trois mois avant le début de l’examen. Les décisions négatives indiquent les motifs et les voies de droit.</w:t>
      </w:r>
    </w:p>
    <w:p w14:paraId="255C2C91" w14:textId="77777777" w:rsidR="00B7043D" w:rsidRDefault="00211086">
      <w:pPr>
        <w:pStyle w:val="berschrift2"/>
        <w:rPr>
          <w:lang w:val="fr-CH"/>
        </w:rPr>
      </w:pPr>
      <w:r>
        <w:rPr>
          <w:lang w:val="fr-CH"/>
        </w:rPr>
        <w:lastRenderedPageBreak/>
        <w:t>Frais</w:t>
      </w:r>
    </w:p>
    <w:p w14:paraId="5C266FEB" w14:textId="3DB942FF" w:rsidR="00B7043D" w:rsidRDefault="00211086">
      <w:pPr>
        <w:pStyle w:val="berschrift3"/>
        <w:rPr>
          <w:lang w:val="fr-CH"/>
        </w:rPr>
      </w:pPr>
      <w:r>
        <w:rPr>
          <w:lang w:val="fr-CH"/>
        </w:rPr>
        <w:t xml:space="preserve">Après avoir reçu confirmation de </w:t>
      </w:r>
      <w:r w:rsidR="00DB5063">
        <w:rPr>
          <w:lang w:val="fr-CH"/>
        </w:rPr>
        <w:t>leur</w:t>
      </w:r>
      <w:r>
        <w:rPr>
          <w:lang w:val="fr-CH"/>
        </w:rPr>
        <w:t xml:space="preserve"> admission, le</w:t>
      </w:r>
      <w:r w:rsidR="00DB5063">
        <w:rPr>
          <w:lang w:val="fr-CH"/>
        </w:rPr>
        <w:t>s</w:t>
      </w:r>
      <w:r>
        <w:rPr>
          <w:lang w:val="fr-CH"/>
        </w:rPr>
        <w:t xml:space="preserve"> candidat</w:t>
      </w:r>
      <w:r w:rsidR="00DB5063">
        <w:rPr>
          <w:lang w:val="fr-CH"/>
        </w:rPr>
        <w:t>s</w:t>
      </w:r>
      <w:r>
        <w:rPr>
          <w:lang w:val="fr-CH"/>
        </w:rPr>
        <w:t xml:space="preserve"> acquitte</w:t>
      </w:r>
      <w:r w:rsidR="00DB5063">
        <w:rPr>
          <w:lang w:val="fr-CH"/>
        </w:rPr>
        <w:t>nt</w:t>
      </w:r>
      <w:r>
        <w:rPr>
          <w:lang w:val="fr-CH"/>
        </w:rPr>
        <w:t xml:space="preserve"> la taxe d’examen. Les taxes pour l’établissement du diplôme et pour l’inscription de son titulaire dans le registre officiel des titulaires d</w:t>
      </w:r>
      <w:r w:rsidR="0017135F">
        <w:rPr>
          <w:lang w:val="fr-CH"/>
        </w:rPr>
        <w:t>’un</w:t>
      </w:r>
      <w:r>
        <w:rPr>
          <w:lang w:val="fr-CH"/>
        </w:rPr>
        <w:t xml:space="preserve"> diplôme ainsi qu’une éventuelle contribution pour frais de matériel sont perçues séparément. Ces frais sont à la charge d</w:t>
      </w:r>
      <w:r w:rsidR="00DB5063">
        <w:rPr>
          <w:lang w:val="fr-CH"/>
        </w:rPr>
        <w:t>es</w:t>
      </w:r>
      <w:r>
        <w:rPr>
          <w:lang w:val="fr-CH"/>
        </w:rPr>
        <w:t xml:space="preserve"> candidat</w:t>
      </w:r>
      <w:r w:rsidR="00DB5063">
        <w:rPr>
          <w:lang w:val="fr-CH"/>
        </w:rPr>
        <w:t>s</w:t>
      </w:r>
      <w:r>
        <w:rPr>
          <w:lang w:val="fr-CH"/>
        </w:rPr>
        <w:t>.</w:t>
      </w:r>
    </w:p>
    <w:p w14:paraId="49A081E2" w14:textId="074C11F9" w:rsidR="00B7043D" w:rsidRDefault="00211086">
      <w:pPr>
        <w:pStyle w:val="berschrift3"/>
        <w:rPr>
          <w:lang w:val="fr-CH"/>
        </w:rPr>
      </w:pPr>
      <w:r>
        <w:rPr>
          <w:lang w:val="fr-CH"/>
        </w:rPr>
        <w:t>Le</w:t>
      </w:r>
      <w:r w:rsidR="00DB5063">
        <w:rPr>
          <w:lang w:val="fr-CH"/>
        </w:rPr>
        <w:t>s</w:t>
      </w:r>
      <w:r>
        <w:rPr>
          <w:lang w:val="fr-CH"/>
        </w:rPr>
        <w:t xml:space="preserve"> ca</w:t>
      </w:r>
      <w:r w:rsidR="00E46E56">
        <w:rPr>
          <w:lang w:val="fr-CH"/>
        </w:rPr>
        <w:t>ndidat</w:t>
      </w:r>
      <w:r w:rsidR="00DB5063">
        <w:rPr>
          <w:lang w:val="fr-CH"/>
        </w:rPr>
        <w:t>s</w:t>
      </w:r>
      <w:r w:rsidR="00E46E56">
        <w:rPr>
          <w:lang w:val="fr-CH"/>
        </w:rPr>
        <w:t xml:space="preserve"> qui, conformément au ch.</w:t>
      </w:r>
      <w:r w:rsidR="00E46E56" w:rsidRPr="008C022B">
        <w:rPr>
          <w:rFonts w:eastAsia="Times New Roman"/>
          <w:lang w:val="fr-CH" w:eastAsia="de-DE"/>
        </w:rPr>
        <w:t> </w:t>
      </w:r>
      <w:r>
        <w:rPr>
          <w:lang w:val="fr-CH"/>
        </w:rPr>
        <w:t>4.2, se retire</w:t>
      </w:r>
      <w:r w:rsidR="00DB5063">
        <w:rPr>
          <w:lang w:val="fr-CH"/>
        </w:rPr>
        <w:t>nt</w:t>
      </w:r>
      <w:r>
        <w:rPr>
          <w:lang w:val="fr-CH"/>
        </w:rPr>
        <w:t xml:space="preserve"> dans le délai autorisé ou pour des raisons valables </w:t>
      </w:r>
      <w:r w:rsidR="00DB5063">
        <w:rPr>
          <w:lang w:val="fr-CH"/>
        </w:rPr>
        <w:t>ont</w:t>
      </w:r>
      <w:r>
        <w:rPr>
          <w:lang w:val="fr-CH"/>
        </w:rPr>
        <w:t xml:space="preserve"> droit au remboursement du montant payé, déduction faite des frais occasionnés. </w:t>
      </w:r>
    </w:p>
    <w:p w14:paraId="2DA38A14" w14:textId="77777777" w:rsidR="00B7043D" w:rsidRDefault="00211086">
      <w:pPr>
        <w:pStyle w:val="berschrift3"/>
        <w:rPr>
          <w:lang w:val="fr-CH"/>
        </w:rPr>
      </w:pPr>
      <w:r>
        <w:rPr>
          <w:lang w:val="fr-CH"/>
        </w:rPr>
        <w:t>L’échec à l’examen ne donne droit à aucun remboursement.</w:t>
      </w:r>
    </w:p>
    <w:p w14:paraId="75F4E5F9" w14:textId="0A5CF087" w:rsidR="00B7043D" w:rsidRDefault="00211086">
      <w:pPr>
        <w:pStyle w:val="berschrift3"/>
        <w:rPr>
          <w:lang w:val="fr-CH"/>
        </w:rPr>
      </w:pPr>
      <w:r>
        <w:rPr>
          <w:lang w:val="fr-CH"/>
        </w:rPr>
        <w:t>Pour le</w:t>
      </w:r>
      <w:r w:rsidR="00DB5063">
        <w:rPr>
          <w:lang w:val="fr-CH"/>
        </w:rPr>
        <w:t>s</w:t>
      </w:r>
      <w:r>
        <w:rPr>
          <w:lang w:val="fr-CH"/>
        </w:rPr>
        <w:t xml:space="preserve"> candidat</w:t>
      </w:r>
      <w:r w:rsidR="00DB5063">
        <w:rPr>
          <w:lang w:val="fr-CH"/>
        </w:rPr>
        <w:t>s</w:t>
      </w:r>
      <w:r>
        <w:rPr>
          <w:lang w:val="fr-CH"/>
        </w:rPr>
        <w:t xml:space="preserve"> qui répète</w:t>
      </w:r>
      <w:r w:rsidR="00DB5063">
        <w:rPr>
          <w:lang w:val="fr-CH"/>
        </w:rPr>
        <w:t>nt</w:t>
      </w:r>
      <w:r>
        <w:rPr>
          <w:lang w:val="fr-CH"/>
        </w:rPr>
        <w:t xml:space="preserve"> l’examen, la taxe d’examen est fixée dans chaque cas par la commission d’examen, compte tenu du nombre d’épreuves répétées.</w:t>
      </w:r>
    </w:p>
    <w:p w14:paraId="4F2770F3" w14:textId="0C5A2F10" w:rsidR="00B7043D" w:rsidRDefault="00211086">
      <w:pPr>
        <w:pStyle w:val="berschrift3"/>
        <w:rPr>
          <w:lang w:val="fr-CH"/>
        </w:rPr>
      </w:pPr>
      <w:r>
        <w:rPr>
          <w:lang w:val="fr-CH"/>
        </w:rPr>
        <w:t>Les frais de déplacement, de logement, de subsistance et d’assurance pendant la durée de l’examen sont à la charge d</w:t>
      </w:r>
      <w:r w:rsidR="00DB5063">
        <w:rPr>
          <w:lang w:val="fr-CH"/>
        </w:rPr>
        <w:t>es</w:t>
      </w:r>
      <w:r>
        <w:rPr>
          <w:lang w:val="fr-CH"/>
        </w:rPr>
        <w:t xml:space="preserve"> candidat</w:t>
      </w:r>
      <w:r w:rsidR="00DB5063">
        <w:rPr>
          <w:lang w:val="fr-CH"/>
        </w:rPr>
        <w:t>s</w:t>
      </w:r>
      <w:r>
        <w:rPr>
          <w:lang w:val="fr-CH"/>
        </w:rPr>
        <w:t>.</w:t>
      </w:r>
    </w:p>
    <w:p w14:paraId="3724FEE8" w14:textId="77777777" w:rsidR="00B7043D" w:rsidRDefault="00211086">
      <w:pPr>
        <w:pStyle w:val="berschrift1"/>
        <w:rPr>
          <w:lang w:val="fr-CH"/>
        </w:rPr>
      </w:pPr>
      <w:r>
        <w:rPr>
          <w:lang w:val="fr-CH"/>
        </w:rPr>
        <w:t>ORGANISATION DE L’EXAMEN</w:t>
      </w:r>
    </w:p>
    <w:p w14:paraId="2153E1F3" w14:textId="77777777" w:rsidR="00B7043D" w:rsidRDefault="00211086">
      <w:pPr>
        <w:pStyle w:val="berschrift2"/>
        <w:rPr>
          <w:lang w:val="fr-CH"/>
        </w:rPr>
      </w:pPr>
      <w:r>
        <w:rPr>
          <w:lang w:val="fr-CH"/>
        </w:rPr>
        <w:t>Convocation</w:t>
      </w:r>
    </w:p>
    <w:p w14:paraId="2A0FEEB0" w14:textId="77777777" w:rsidR="00B7043D" w:rsidRDefault="00211086">
      <w:pPr>
        <w:pStyle w:val="berschrift3"/>
        <w:rPr>
          <w:lang w:val="fr-CH"/>
        </w:rPr>
      </w:pPr>
      <w:r>
        <w:rPr>
          <w:lang w:val="fr-CH"/>
        </w:rPr>
        <w:t xml:space="preserve">L’examen a lieu si, après sa publication, </w:t>
      </w:r>
      <w:r>
        <w:rPr>
          <w:highlight w:val="lightGray"/>
          <w:lang w:val="fr-CH"/>
        </w:rPr>
        <w:fldChar w:fldCharType="begin">
          <w:ffData>
            <w:name w:val="Text81"/>
            <w:enabled/>
            <w:calcOnExit w:val="0"/>
            <w:textInput/>
          </w:ffData>
        </w:fldChar>
      </w:r>
      <w:bookmarkStart w:id="9" w:name="Text81"/>
      <w:r>
        <w:rPr>
          <w:highlight w:val="lightGray"/>
          <w:lang w:val="fr-CH"/>
        </w:rPr>
        <w:instrText xml:space="preserve"> FORMTEXT </w:instrText>
      </w:r>
      <w:r>
        <w:rPr>
          <w:highlight w:val="lightGray"/>
          <w:lang w:val="fr-CH"/>
        </w:rPr>
      </w:r>
      <w:r>
        <w:rPr>
          <w:highlight w:val="lightGray"/>
          <w:lang w:val="fr-CH"/>
        </w:rPr>
        <w:fldChar w:fldCharType="separate"/>
      </w:r>
      <w:r w:rsidR="00DE2D51">
        <w:rPr>
          <w:noProof/>
          <w:highlight w:val="lightGray"/>
          <w:lang w:val="fr-CH"/>
        </w:rPr>
        <w:t> </w:t>
      </w:r>
      <w:r w:rsidR="00DE2D51">
        <w:rPr>
          <w:noProof/>
          <w:highlight w:val="lightGray"/>
          <w:lang w:val="fr-CH"/>
        </w:rPr>
        <w:t> </w:t>
      </w:r>
      <w:r w:rsidR="00DE2D51">
        <w:rPr>
          <w:noProof/>
          <w:highlight w:val="lightGray"/>
          <w:lang w:val="fr-CH"/>
        </w:rPr>
        <w:t> </w:t>
      </w:r>
      <w:r w:rsidR="00DE2D51">
        <w:rPr>
          <w:noProof/>
          <w:highlight w:val="lightGray"/>
          <w:lang w:val="fr-CH"/>
        </w:rPr>
        <w:t> </w:t>
      </w:r>
      <w:r w:rsidR="00DE2D51">
        <w:rPr>
          <w:noProof/>
          <w:highlight w:val="lightGray"/>
          <w:lang w:val="fr-CH"/>
        </w:rPr>
        <w:t> </w:t>
      </w:r>
      <w:r>
        <w:rPr>
          <w:highlight w:val="lightGray"/>
          <w:lang w:val="fr-CH"/>
        </w:rPr>
        <w:fldChar w:fldCharType="end"/>
      </w:r>
      <w:bookmarkEnd w:id="9"/>
      <w:r>
        <w:rPr>
          <w:lang w:val="fr-CH"/>
        </w:rPr>
        <w:t xml:space="preserve"> candidats au moins remplissent les conditions d’admission ou au moins tous les deux ans.</w:t>
      </w:r>
    </w:p>
    <w:p w14:paraId="40448D62" w14:textId="77777777" w:rsidR="00B7043D" w:rsidRDefault="00211086">
      <w:pPr>
        <w:pStyle w:val="berschrift3"/>
        <w:rPr>
          <w:lang w:val="fr-CH"/>
        </w:rPr>
      </w:pPr>
      <w:r>
        <w:rPr>
          <w:lang w:val="fr-CH"/>
        </w:rPr>
        <w:t>Les candidats peuvent choisir de passer l’examen dans l’une des trois langues officielles: le français, l’allemand ou l’italien.</w:t>
      </w:r>
    </w:p>
    <w:p w14:paraId="20F0D254" w14:textId="77777777" w:rsidR="00B7043D" w:rsidRDefault="00211086">
      <w:pPr>
        <w:pStyle w:val="berschrift3"/>
        <w:rPr>
          <w:lang w:val="fr-CH"/>
        </w:rPr>
      </w:pPr>
      <w:r>
        <w:rPr>
          <w:lang w:val="fr-CH"/>
        </w:rPr>
        <w:t xml:space="preserve">Les candidats sont convoqués </w:t>
      </w:r>
      <w:r>
        <w:rPr>
          <w:highlight w:val="lightGray"/>
          <w:lang w:val="fr-CH"/>
        </w:rPr>
        <w:fldChar w:fldCharType="begin">
          <w:ffData>
            <w:name w:val="Text80"/>
            <w:enabled/>
            <w:calcOnExit w:val="0"/>
            <w:textInput/>
          </w:ffData>
        </w:fldChar>
      </w:r>
      <w:bookmarkStart w:id="10" w:name="Text80"/>
      <w:r>
        <w:rPr>
          <w:highlight w:val="lightGray"/>
          <w:lang w:val="fr-CH"/>
        </w:rPr>
        <w:instrText xml:space="preserve"> FORMTEXT </w:instrText>
      </w:r>
      <w:r>
        <w:rPr>
          <w:highlight w:val="lightGray"/>
          <w:lang w:val="fr-CH"/>
        </w:rPr>
      </w:r>
      <w:r>
        <w:rPr>
          <w:highlight w:val="lightGray"/>
          <w:lang w:val="fr-CH"/>
        </w:rPr>
        <w:fldChar w:fldCharType="separate"/>
      </w:r>
      <w:r w:rsidR="00DE2D51">
        <w:rPr>
          <w:noProof/>
          <w:highlight w:val="lightGray"/>
          <w:lang w:val="fr-CH"/>
        </w:rPr>
        <w:t> </w:t>
      </w:r>
      <w:r w:rsidR="00DE2D51">
        <w:rPr>
          <w:noProof/>
          <w:highlight w:val="lightGray"/>
          <w:lang w:val="fr-CH"/>
        </w:rPr>
        <w:t> </w:t>
      </w:r>
      <w:r w:rsidR="00DE2D51">
        <w:rPr>
          <w:noProof/>
          <w:highlight w:val="lightGray"/>
          <w:lang w:val="fr-CH"/>
        </w:rPr>
        <w:t> </w:t>
      </w:r>
      <w:r w:rsidR="00DE2D51">
        <w:rPr>
          <w:noProof/>
          <w:highlight w:val="lightGray"/>
          <w:lang w:val="fr-CH"/>
        </w:rPr>
        <w:t> </w:t>
      </w:r>
      <w:r w:rsidR="00DE2D51">
        <w:rPr>
          <w:noProof/>
          <w:highlight w:val="lightGray"/>
          <w:lang w:val="fr-CH"/>
        </w:rPr>
        <w:t> </w:t>
      </w:r>
      <w:r>
        <w:rPr>
          <w:highlight w:val="lightGray"/>
          <w:lang w:val="fr-CH"/>
        </w:rPr>
        <w:fldChar w:fldCharType="end"/>
      </w:r>
      <w:bookmarkEnd w:id="10"/>
      <w:r>
        <w:rPr>
          <w:lang w:val="fr-CH"/>
        </w:rPr>
        <w:t xml:space="preserve"> jours au moins avant le début de l’examen. La convocation comprend: </w:t>
      </w:r>
    </w:p>
    <w:p w14:paraId="51C19F4E" w14:textId="77777777" w:rsidR="00B7043D" w:rsidRDefault="00211086" w:rsidP="008026E7">
      <w:pPr>
        <w:pStyle w:val="berschrift4"/>
        <w:numPr>
          <w:ilvl w:val="0"/>
          <w:numId w:val="4"/>
        </w:numPr>
        <w:rPr>
          <w:lang w:val="fr-CH"/>
        </w:rPr>
      </w:pPr>
      <w:r>
        <w:rPr>
          <w:lang w:val="fr-CH"/>
        </w:rPr>
        <w:t>le programme d’examen, avec l’indication du lieu, de la date, de l’heure des épreuves et des moyens auxiliaires dont les candidats sont autorisés ou invités à se munir;</w:t>
      </w:r>
    </w:p>
    <w:p w14:paraId="0C09556C" w14:textId="77777777" w:rsidR="00B7043D" w:rsidRDefault="00211086" w:rsidP="008026E7">
      <w:pPr>
        <w:pStyle w:val="berschrift4"/>
        <w:numPr>
          <w:ilvl w:val="0"/>
          <w:numId w:val="4"/>
        </w:numPr>
        <w:rPr>
          <w:lang w:val="fr-CH"/>
        </w:rPr>
      </w:pPr>
      <w:r>
        <w:rPr>
          <w:lang w:val="fr-CH"/>
        </w:rPr>
        <w:t>la liste des experts.</w:t>
      </w:r>
    </w:p>
    <w:p w14:paraId="5D1EBACB" w14:textId="77777777" w:rsidR="00B7043D" w:rsidRDefault="00211086">
      <w:pPr>
        <w:pStyle w:val="berschrift3"/>
        <w:rPr>
          <w:lang w:val="fr-CH"/>
        </w:rPr>
      </w:pPr>
      <w:r>
        <w:rPr>
          <w:lang w:val="fr-CH"/>
        </w:rPr>
        <w:t xml:space="preserve">Toute demande de récusation d’un expert doit être motivée et adressée à la commission d’examen </w:t>
      </w:r>
      <w:r>
        <w:rPr>
          <w:highlight w:val="lightGray"/>
          <w:lang w:val="fr-CH"/>
        </w:rPr>
        <w:fldChar w:fldCharType="begin">
          <w:ffData>
            <w:name w:val="Text79"/>
            <w:enabled/>
            <w:calcOnExit w:val="0"/>
            <w:textInput/>
          </w:ffData>
        </w:fldChar>
      </w:r>
      <w:bookmarkStart w:id="11" w:name="Text79"/>
      <w:r>
        <w:rPr>
          <w:highlight w:val="lightGray"/>
          <w:lang w:val="fr-CH"/>
        </w:rPr>
        <w:instrText xml:space="preserve"> FORMTEXT </w:instrText>
      </w:r>
      <w:r>
        <w:rPr>
          <w:highlight w:val="lightGray"/>
          <w:lang w:val="fr-CH"/>
        </w:rPr>
      </w:r>
      <w:r>
        <w:rPr>
          <w:highlight w:val="lightGray"/>
          <w:lang w:val="fr-CH"/>
        </w:rPr>
        <w:fldChar w:fldCharType="separate"/>
      </w:r>
      <w:r w:rsidR="00DE2D51">
        <w:rPr>
          <w:noProof/>
          <w:highlight w:val="lightGray"/>
          <w:lang w:val="fr-CH"/>
        </w:rPr>
        <w:t> </w:t>
      </w:r>
      <w:r w:rsidR="00DE2D51">
        <w:rPr>
          <w:noProof/>
          <w:highlight w:val="lightGray"/>
          <w:lang w:val="fr-CH"/>
        </w:rPr>
        <w:t> </w:t>
      </w:r>
      <w:r w:rsidR="00DE2D51">
        <w:rPr>
          <w:noProof/>
          <w:highlight w:val="lightGray"/>
          <w:lang w:val="fr-CH"/>
        </w:rPr>
        <w:t> </w:t>
      </w:r>
      <w:r w:rsidR="00DE2D51">
        <w:rPr>
          <w:noProof/>
          <w:highlight w:val="lightGray"/>
          <w:lang w:val="fr-CH"/>
        </w:rPr>
        <w:t> </w:t>
      </w:r>
      <w:r w:rsidR="00DE2D51">
        <w:rPr>
          <w:noProof/>
          <w:highlight w:val="lightGray"/>
          <w:lang w:val="fr-CH"/>
        </w:rPr>
        <w:t> </w:t>
      </w:r>
      <w:r>
        <w:rPr>
          <w:highlight w:val="lightGray"/>
          <w:lang w:val="fr-CH"/>
        </w:rPr>
        <w:fldChar w:fldCharType="end"/>
      </w:r>
      <w:bookmarkEnd w:id="11"/>
      <w:r>
        <w:rPr>
          <w:lang w:val="fr-CH"/>
        </w:rPr>
        <w:t xml:space="preserve"> jours au moins avant le début de l’examen. La commission prend les mesures qui s’imposent.</w:t>
      </w:r>
    </w:p>
    <w:p w14:paraId="7EF0DE2D" w14:textId="77777777" w:rsidR="00B7043D" w:rsidRDefault="00211086">
      <w:pPr>
        <w:pStyle w:val="berschrift2"/>
        <w:rPr>
          <w:lang w:val="fr-CH"/>
        </w:rPr>
      </w:pPr>
      <w:r>
        <w:rPr>
          <w:lang w:val="fr-CH"/>
        </w:rPr>
        <w:t>Retrait</w:t>
      </w:r>
    </w:p>
    <w:p w14:paraId="79885BC8" w14:textId="77777777" w:rsidR="00B7043D" w:rsidRDefault="00211086">
      <w:pPr>
        <w:pStyle w:val="berschrift3"/>
        <w:rPr>
          <w:lang w:val="fr-CH"/>
        </w:rPr>
      </w:pPr>
      <w:r>
        <w:rPr>
          <w:lang w:val="fr-CH"/>
        </w:rPr>
        <w:t xml:space="preserve">Les candidats ont la possibilité d’annuler leur inscription jusqu’à </w:t>
      </w:r>
      <w:r>
        <w:rPr>
          <w:highlight w:val="lightGray"/>
          <w:lang w:val="fr-CH"/>
        </w:rPr>
        <w:fldChar w:fldCharType="begin">
          <w:ffData>
            <w:name w:val="Text82"/>
            <w:enabled/>
            <w:calcOnExit w:val="0"/>
            <w:textInput/>
          </w:ffData>
        </w:fldChar>
      </w:r>
      <w:bookmarkStart w:id="12" w:name="Text82"/>
      <w:r>
        <w:rPr>
          <w:highlight w:val="lightGray"/>
          <w:lang w:val="fr-CH"/>
        </w:rPr>
        <w:instrText xml:space="preserve"> FORMTEXT </w:instrText>
      </w:r>
      <w:r>
        <w:rPr>
          <w:highlight w:val="lightGray"/>
          <w:lang w:val="fr-CH"/>
        </w:rPr>
      </w:r>
      <w:r>
        <w:rPr>
          <w:highlight w:val="lightGray"/>
          <w:lang w:val="fr-CH"/>
        </w:rPr>
        <w:fldChar w:fldCharType="separate"/>
      </w:r>
      <w:r w:rsidR="00DE2D51">
        <w:rPr>
          <w:noProof/>
          <w:highlight w:val="lightGray"/>
          <w:lang w:val="fr-CH"/>
        </w:rPr>
        <w:t> </w:t>
      </w:r>
      <w:r w:rsidR="00DE2D51">
        <w:rPr>
          <w:noProof/>
          <w:highlight w:val="lightGray"/>
          <w:lang w:val="fr-CH"/>
        </w:rPr>
        <w:t> </w:t>
      </w:r>
      <w:r w:rsidR="00DE2D51">
        <w:rPr>
          <w:noProof/>
          <w:highlight w:val="lightGray"/>
          <w:lang w:val="fr-CH"/>
        </w:rPr>
        <w:t> </w:t>
      </w:r>
      <w:r w:rsidR="00DE2D51">
        <w:rPr>
          <w:noProof/>
          <w:highlight w:val="lightGray"/>
          <w:lang w:val="fr-CH"/>
        </w:rPr>
        <w:t> </w:t>
      </w:r>
      <w:r w:rsidR="00DE2D51">
        <w:rPr>
          <w:noProof/>
          <w:highlight w:val="lightGray"/>
          <w:lang w:val="fr-CH"/>
        </w:rPr>
        <w:t> </w:t>
      </w:r>
      <w:r>
        <w:rPr>
          <w:highlight w:val="lightGray"/>
          <w:lang w:val="fr-CH"/>
        </w:rPr>
        <w:fldChar w:fldCharType="end"/>
      </w:r>
      <w:bookmarkEnd w:id="12"/>
      <w:r>
        <w:rPr>
          <w:lang w:val="fr-CH"/>
        </w:rPr>
        <w:t xml:space="preserve"> semaines avant le début de l’examen. </w:t>
      </w:r>
    </w:p>
    <w:p w14:paraId="7F35F62C" w14:textId="77777777" w:rsidR="00B7043D" w:rsidRDefault="00211086">
      <w:pPr>
        <w:pStyle w:val="berschrift3"/>
        <w:rPr>
          <w:lang w:val="fr-CH"/>
        </w:rPr>
      </w:pPr>
      <w:r>
        <w:rPr>
          <w:lang w:val="fr-CH"/>
        </w:rPr>
        <w:t>Passé ce délai, le retrait n’est possible que si une raison valable le justifie. Sont notamment réputées raisons valables:</w:t>
      </w:r>
    </w:p>
    <w:p w14:paraId="5431F330" w14:textId="77777777" w:rsidR="00B7043D" w:rsidRDefault="00211086" w:rsidP="008026E7">
      <w:pPr>
        <w:pStyle w:val="berschrift4"/>
        <w:numPr>
          <w:ilvl w:val="0"/>
          <w:numId w:val="5"/>
        </w:numPr>
        <w:rPr>
          <w:lang w:val="fr-CH"/>
        </w:rPr>
      </w:pPr>
      <w:r>
        <w:rPr>
          <w:lang w:val="fr-CH"/>
        </w:rPr>
        <w:t>la maternité;</w:t>
      </w:r>
    </w:p>
    <w:p w14:paraId="1B4B665C" w14:textId="77777777" w:rsidR="00B7043D" w:rsidRDefault="00211086" w:rsidP="008026E7">
      <w:pPr>
        <w:pStyle w:val="berschrift4"/>
        <w:numPr>
          <w:ilvl w:val="0"/>
          <w:numId w:val="5"/>
        </w:numPr>
        <w:rPr>
          <w:lang w:val="fr-CH"/>
        </w:rPr>
      </w:pPr>
      <w:r>
        <w:rPr>
          <w:lang w:val="fr-CH"/>
        </w:rPr>
        <w:t>la maladie et l’accident;</w:t>
      </w:r>
    </w:p>
    <w:p w14:paraId="36A29CCE" w14:textId="77777777" w:rsidR="00B7043D" w:rsidRDefault="00211086" w:rsidP="008026E7">
      <w:pPr>
        <w:pStyle w:val="berschrift4"/>
        <w:numPr>
          <w:ilvl w:val="0"/>
          <w:numId w:val="5"/>
        </w:numPr>
        <w:rPr>
          <w:lang w:val="fr-CH"/>
        </w:rPr>
      </w:pPr>
      <w:r>
        <w:rPr>
          <w:lang w:val="fr-CH"/>
        </w:rPr>
        <w:t>le décès d’un proche;</w:t>
      </w:r>
    </w:p>
    <w:p w14:paraId="17666C52" w14:textId="77777777" w:rsidR="00B7043D" w:rsidRDefault="00211086" w:rsidP="008026E7">
      <w:pPr>
        <w:pStyle w:val="berschrift4"/>
        <w:numPr>
          <w:ilvl w:val="0"/>
          <w:numId w:val="5"/>
        </w:numPr>
        <w:rPr>
          <w:lang w:val="fr-CH"/>
        </w:rPr>
      </w:pPr>
      <w:r>
        <w:rPr>
          <w:lang w:val="fr-CH"/>
        </w:rPr>
        <w:t>le service militaire, le service de protection civile ou le service civil imprévu.</w:t>
      </w:r>
    </w:p>
    <w:p w14:paraId="4F564554" w14:textId="77777777" w:rsidR="00B7043D" w:rsidRDefault="00211086">
      <w:pPr>
        <w:pStyle w:val="berschrift3"/>
        <w:rPr>
          <w:lang w:val="fr-CH"/>
        </w:rPr>
      </w:pPr>
      <w:r>
        <w:rPr>
          <w:lang w:val="fr-CH"/>
        </w:rPr>
        <w:t>Le retrait doit être communiqué sans délai et par écrit à la commission d’examen, assorti de pièces justificatives.</w:t>
      </w:r>
    </w:p>
    <w:p w14:paraId="3BAE828E" w14:textId="77777777" w:rsidR="00B7043D" w:rsidRDefault="00211086">
      <w:pPr>
        <w:pStyle w:val="berschrift2"/>
        <w:rPr>
          <w:lang w:val="fr-CH"/>
        </w:rPr>
      </w:pPr>
      <w:r>
        <w:rPr>
          <w:lang w:val="fr-CH"/>
        </w:rPr>
        <w:lastRenderedPageBreak/>
        <w:t>Non-admission et exclusion</w:t>
      </w:r>
    </w:p>
    <w:p w14:paraId="30D34FAA" w14:textId="77777777" w:rsidR="00B7043D" w:rsidRDefault="00211086">
      <w:pPr>
        <w:pStyle w:val="berschrift3"/>
        <w:rPr>
          <w:lang w:val="fr-CH"/>
        </w:rPr>
      </w:pPr>
      <w:r>
        <w:rPr>
          <w:lang w:val="fr-CH"/>
        </w:rPr>
        <w:t>Le candidat qui, en rapport avec les conditions d’admission, donne sciemment de fausses informations ou tente de tromper la commission d’examen d’une autre manière n’est pas admis à l’examen.</w:t>
      </w:r>
    </w:p>
    <w:p w14:paraId="35A3EA93" w14:textId="77777777" w:rsidR="00B7043D" w:rsidRDefault="00211086">
      <w:pPr>
        <w:pStyle w:val="berschrift3"/>
        <w:rPr>
          <w:lang w:val="fr-CH"/>
        </w:rPr>
      </w:pPr>
      <w:r>
        <w:rPr>
          <w:lang w:val="fr-CH"/>
        </w:rPr>
        <w:t>Est exclu de l’examen quiconque:</w:t>
      </w:r>
    </w:p>
    <w:p w14:paraId="6C6ADD9F" w14:textId="77777777" w:rsidR="00B7043D" w:rsidRDefault="00211086" w:rsidP="008026E7">
      <w:pPr>
        <w:pStyle w:val="berschrift4"/>
        <w:numPr>
          <w:ilvl w:val="0"/>
          <w:numId w:val="6"/>
        </w:numPr>
        <w:rPr>
          <w:lang w:val="fr-CH"/>
        </w:rPr>
      </w:pPr>
      <w:r>
        <w:rPr>
          <w:lang w:val="fr-CH"/>
        </w:rPr>
        <w:t>utilise du matériel ou des documents non autorisés;</w:t>
      </w:r>
    </w:p>
    <w:p w14:paraId="5AC4FCE5" w14:textId="77777777" w:rsidR="00B7043D" w:rsidRDefault="00211086" w:rsidP="008026E7">
      <w:pPr>
        <w:pStyle w:val="berschrift4"/>
        <w:numPr>
          <w:ilvl w:val="0"/>
          <w:numId w:val="6"/>
        </w:numPr>
        <w:rPr>
          <w:lang w:val="fr-CH"/>
        </w:rPr>
      </w:pPr>
      <w:r>
        <w:rPr>
          <w:lang w:val="fr-CH"/>
        </w:rPr>
        <w:t>enfreint gravement la discipline de l’examen;</w:t>
      </w:r>
    </w:p>
    <w:p w14:paraId="5226B8D4" w14:textId="77777777" w:rsidR="00B7043D" w:rsidRDefault="00211086" w:rsidP="008026E7">
      <w:pPr>
        <w:pStyle w:val="berschrift4"/>
        <w:numPr>
          <w:ilvl w:val="0"/>
          <w:numId w:val="6"/>
        </w:numPr>
        <w:rPr>
          <w:lang w:val="fr-CH"/>
        </w:rPr>
      </w:pPr>
      <w:r>
        <w:rPr>
          <w:lang w:val="fr-CH"/>
        </w:rPr>
        <w:t>tente de tromper les experts.</w:t>
      </w:r>
    </w:p>
    <w:p w14:paraId="328D7C7A" w14:textId="77777777" w:rsidR="00B7043D" w:rsidRDefault="00211086">
      <w:pPr>
        <w:pStyle w:val="berschrift3"/>
        <w:rPr>
          <w:lang w:val="fr-CH"/>
        </w:rPr>
      </w:pPr>
      <w:r>
        <w:rPr>
          <w:lang w:val="fr-CH"/>
        </w:rPr>
        <w:t>La décision d’exclure un candidat de l’examen incombe à la commission d’examen. Le candidat a le droit de passer l’examen sous réserve, jusqu’à ce que la com</w:t>
      </w:r>
      <w:r w:rsidR="00FB60CF">
        <w:rPr>
          <w:lang w:val="fr-CH"/>
        </w:rPr>
        <w:softHyphen/>
      </w:r>
      <w:r>
        <w:rPr>
          <w:lang w:val="fr-CH"/>
        </w:rPr>
        <w:t>mission d’examen ait arrêté une décision formelle.</w:t>
      </w:r>
    </w:p>
    <w:p w14:paraId="78ED1787" w14:textId="77777777" w:rsidR="00B7043D" w:rsidRDefault="00211086">
      <w:pPr>
        <w:pStyle w:val="berschrift2"/>
        <w:rPr>
          <w:lang w:val="fr-CH"/>
        </w:rPr>
      </w:pPr>
      <w:r>
        <w:rPr>
          <w:lang w:val="fr-CH"/>
        </w:rPr>
        <w:t xml:space="preserve">Surveillance de l’examen et experts </w:t>
      </w:r>
    </w:p>
    <w:p w14:paraId="3AAC93A0" w14:textId="07361443" w:rsidR="00B7043D" w:rsidRDefault="00211086">
      <w:pPr>
        <w:pStyle w:val="berschrift3"/>
        <w:rPr>
          <w:lang w:val="fr-CH"/>
        </w:rPr>
      </w:pPr>
      <w:r>
        <w:rPr>
          <w:lang w:val="fr-CH"/>
        </w:rPr>
        <w:t xml:space="preserve">Au moins une personne compétente surveille l’exécution des </w:t>
      </w:r>
      <w:r w:rsidR="00DB5063">
        <w:rPr>
          <w:lang w:val="fr-CH"/>
        </w:rPr>
        <w:t>épreuves écrites et des travaux</w:t>
      </w:r>
      <w:r>
        <w:rPr>
          <w:lang w:val="fr-CH"/>
        </w:rPr>
        <w:t xml:space="preserve"> pratiques. Elle consigne ses observations par écrit.</w:t>
      </w:r>
    </w:p>
    <w:p w14:paraId="09A82517" w14:textId="40B41333" w:rsidR="00B7043D" w:rsidRDefault="00211086">
      <w:pPr>
        <w:pStyle w:val="berschrift3"/>
        <w:rPr>
          <w:lang w:val="fr-CH"/>
        </w:rPr>
      </w:pPr>
      <w:r>
        <w:rPr>
          <w:lang w:val="fr-CH"/>
        </w:rPr>
        <w:t xml:space="preserve">Deux experts au moins évaluent les </w:t>
      </w:r>
      <w:r w:rsidR="00DB5063">
        <w:rPr>
          <w:lang w:val="fr-CH"/>
        </w:rPr>
        <w:t>épreuves écrites</w:t>
      </w:r>
      <w:r>
        <w:rPr>
          <w:lang w:val="fr-CH"/>
        </w:rPr>
        <w:t xml:space="preserve"> et les travaux pratiques. Ils s’entendent sur la note à attribuer.</w:t>
      </w:r>
    </w:p>
    <w:p w14:paraId="12A38D2B" w14:textId="77777777" w:rsidR="00B7043D" w:rsidRDefault="00211086">
      <w:pPr>
        <w:pStyle w:val="berschrift3"/>
        <w:rPr>
          <w:lang w:val="fr-CH"/>
        </w:rPr>
      </w:pPr>
      <w:r>
        <w:rPr>
          <w:lang w:val="fr-CH"/>
        </w:rPr>
        <w:t>Deux experts au moins procèdent aux examens oraux, prennent des notes sur l’entretien d’examen et sur le déroulement de l’examen, apprécient les prestations fournies et fixent en commun la note.</w:t>
      </w:r>
    </w:p>
    <w:p w14:paraId="276B6BBC" w14:textId="77777777" w:rsidR="00B7043D" w:rsidRDefault="00211086">
      <w:pPr>
        <w:pStyle w:val="berschrift3"/>
        <w:rPr>
          <w:lang w:val="fr-CH"/>
        </w:rPr>
      </w:pPr>
      <w:r>
        <w:rPr>
          <w:lang w:val="fr-CH"/>
        </w:rPr>
        <w:t>Les enseignants aux cours préparatoires, les personnes ayant des liens de parenté avec le candidat ainsi que les supérieurs hiérarchiques présents ou passés du candidat ou ses collaborateurs se récusent en tant qu’experts.</w:t>
      </w:r>
    </w:p>
    <w:p w14:paraId="5F10DF37" w14:textId="57516298" w:rsidR="00B7043D" w:rsidRDefault="00DB5063">
      <w:pPr>
        <w:pStyle w:val="berschrift2"/>
        <w:rPr>
          <w:lang w:val="fr-CH"/>
        </w:rPr>
      </w:pPr>
      <w:r>
        <w:rPr>
          <w:lang w:val="fr-CH"/>
        </w:rPr>
        <w:t>Clôture et s</w:t>
      </w:r>
      <w:r w:rsidR="00211086">
        <w:rPr>
          <w:lang w:val="fr-CH"/>
        </w:rPr>
        <w:t>éance d’attribution des notes</w:t>
      </w:r>
    </w:p>
    <w:p w14:paraId="25502B9B" w14:textId="68403D9A" w:rsidR="00B7043D" w:rsidRDefault="00211086">
      <w:pPr>
        <w:pStyle w:val="berschrift3"/>
        <w:rPr>
          <w:lang w:val="fr-CH"/>
        </w:rPr>
      </w:pPr>
      <w:r>
        <w:rPr>
          <w:lang w:val="fr-CH"/>
        </w:rPr>
        <w:t xml:space="preserve">La commission d’examen décide de la réussite ou de l’échec des candidats lors d’une séance </w:t>
      </w:r>
      <w:r w:rsidR="004F350D">
        <w:rPr>
          <w:lang w:val="fr-CH"/>
        </w:rPr>
        <w:t>ayant lieu</w:t>
      </w:r>
      <w:r>
        <w:rPr>
          <w:lang w:val="fr-CH"/>
        </w:rPr>
        <w:t xml:space="preserve"> après l’examen. La personne représentant le SEFRI est invitée suffisamment tôt à cette séance.</w:t>
      </w:r>
    </w:p>
    <w:p w14:paraId="0FA59EFF" w14:textId="77777777" w:rsidR="00B7043D" w:rsidRDefault="00211086">
      <w:pPr>
        <w:pStyle w:val="berschrift3"/>
        <w:rPr>
          <w:lang w:val="fr-CH"/>
        </w:rPr>
      </w:pPr>
      <w:r>
        <w:rPr>
          <w:lang w:val="fr-CH"/>
        </w:rPr>
        <w:t>Les enseignants aux cours préparatoires, les personnes ayant des liens de parenté avec le candidat ainsi que les supérieurs hiérarchiques présents ou passés du candidat ou ses collaborateurs se récusent lors de la prise de décision sur l’octroi du diplôme.</w:t>
      </w:r>
    </w:p>
    <w:p w14:paraId="5FD14D43" w14:textId="77777777" w:rsidR="00B7043D" w:rsidRDefault="00211086">
      <w:pPr>
        <w:pStyle w:val="berschrift1"/>
        <w:rPr>
          <w:lang w:val="fr-CH"/>
        </w:rPr>
      </w:pPr>
      <w:r>
        <w:rPr>
          <w:lang w:val="fr-CH"/>
        </w:rPr>
        <w:t>EXAMEN</w:t>
      </w:r>
    </w:p>
    <w:p w14:paraId="7B8DFF1E" w14:textId="77777777" w:rsidR="00B7043D" w:rsidRDefault="00211086">
      <w:pPr>
        <w:pStyle w:val="berschrift2"/>
        <w:rPr>
          <w:lang w:val="fr-CH"/>
        </w:rPr>
      </w:pPr>
      <w:r>
        <w:rPr>
          <w:lang w:val="fr-CH"/>
        </w:rPr>
        <w:t>Épreuves d’examen</w:t>
      </w:r>
    </w:p>
    <w:p w14:paraId="118124CD" w14:textId="77777777" w:rsidR="00B7043D" w:rsidRDefault="00211086">
      <w:pPr>
        <w:pStyle w:val="berschrift3"/>
        <w:spacing w:after="240"/>
        <w:rPr>
          <w:lang w:val="fr-CH"/>
        </w:rPr>
      </w:pPr>
      <w:r>
        <w:rPr>
          <w:lang w:val="fr-CH"/>
        </w:rPr>
        <w:t>L’examen est organisé selon les épreuves et durées suivantes:</w:t>
      </w:r>
    </w:p>
    <w:tbl>
      <w:tblPr>
        <w:tblW w:w="0" w:type="auto"/>
        <w:tblLayout w:type="fixed"/>
        <w:tblCellMar>
          <w:left w:w="70" w:type="dxa"/>
          <w:right w:w="70" w:type="dxa"/>
        </w:tblCellMar>
        <w:tblLook w:val="0000" w:firstRow="0" w:lastRow="0" w:firstColumn="0" w:lastColumn="0" w:noHBand="0" w:noVBand="0"/>
      </w:tblPr>
      <w:tblGrid>
        <w:gridCol w:w="921"/>
        <w:gridCol w:w="425"/>
        <w:gridCol w:w="2126"/>
        <w:gridCol w:w="2835"/>
        <w:gridCol w:w="1329"/>
        <w:gridCol w:w="1329"/>
      </w:tblGrid>
      <w:tr w:rsidR="00B7043D" w14:paraId="53F7C540" w14:textId="77777777">
        <w:tc>
          <w:tcPr>
            <w:tcW w:w="921" w:type="dxa"/>
          </w:tcPr>
          <w:p w14:paraId="226D8C8A" w14:textId="77777777" w:rsidR="00B7043D" w:rsidRDefault="00B7043D">
            <w:pPr>
              <w:tabs>
                <w:tab w:val="left" w:pos="851"/>
              </w:tabs>
              <w:spacing w:after="0" w:line="240" w:lineRule="exact"/>
              <w:ind w:left="0"/>
              <w:rPr>
                <w:rFonts w:ascii="Arial" w:eastAsia="Times New Roman" w:hAnsi="Arial" w:cs="Arial"/>
                <w:szCs w:val="20"/>
                <w:lang w:val="fr-CH" w:eastAsia="de-DE"/>
              </w:rPr>
            </w:pPr>
          </w:p>
        </w:tc>
        <w:tc>
          <w:tcPr>
            <w:tcW w:w="2551" w:type="dxa"/>
            <w:gridSpan w:val="2"/>
          </w:tcPr>
          <w:p w14:paraId="5FB54939" w14:textId="77777777" w:rsidR="00B7043D" w:rsidRDefault="00211086">
            <w:pPr>
              <w:tabs>
                <w:tab w:val="left" w:pos="851"/>
              </w:tabs>
              <w:spacing w:after="0" w:line="240" w:lineRule="exact"/>
              <w:ind w:left="0"/>
              <w:rPr>
                <w:rFonts w:ascii="Arial" w:eastAsia="Times New Roman" w:hAnsi="Arial" w:cs="Times New Roman"/>
                <w:szCs w:val="24"/>
                <w:lang w:val="de-DE" w:eastAsia="de-DE"/>
              </w:rPr>
            </w:pPr>
            <w:r>
              <w:rPr>
                <w:rFonts w:ascii="Arial" w:eastAsia="Times New Roman" w:hAnsi="Arial" w:cs="Times New Roman"/>
                <w:szCs w:val="24"/>
                <w:lang w:val="fr-CH" w:eastAsia="de-DE"/>
              </w:rPr>
              <w:t>Épreuve</w:t>
            </w:r>
          </w:p>
        </w:tc>
        <w:tc>
          <w:tcPr>
            <w:tcW w:w="2835" w:type="dxa"/>
          </w:tcPr>
          <w:p w14:paraId="48C6E74C" w14:textId="77777777" w:rsidR="00B7043D" w:rsidRDefault="00211086">
            <w:pPr>
              <w:tabs>
                <w:tab w:val="left" w:pos="851"/>
              </w:tabs>
              <w:spacing w:after="0" w:line="240" w:lineRule="exact"/>
              <w:ind w:left="0"/>
              <w:rPr>
                <w:rFonts w:ascii="Arial" w:eastAsia="Times New Roman" w:hAnsi="Arial" w:cs="Times New Roman"/>
                <w:szCs w:val="24"/>
                <w:lang w:val="de-DE" w:eastAsia="de-DE"/>
              </w:rPr>
            </w:pPr>
            <w:r>
              <w:rPr>
                <w:rFonts w:ascii="Arial" w:eastAsia="Times New Roman" w:hAnsi="Arial" w:cs="Times New Roman"/>
                <w:szCs w:val="24"/>
                <w:lang w:val="fr-CH" w:eastAsia="de-DE"/>
              </w:rPr>
              <w:t>Forme d’examen</w:t>
            </w:r>
          </w:p>
        </w:tc>
        <w:tc>
          <w:tcPr>
            <w:tcW w:w="1329" w:type="dxa"/>
          </w:tcPr>
          <w:p w14:paraId="11A4356A" w14:textId="77777777" w:rsidR="00B7043D" w:rsidRDefault="00211086">
            <w:pPr>
              <w:tabs>
                <w:tab w:val="left" w:pos="851"/>
              </w:tabs>
              <w:spacing w:after="0" w:line="240" w:lineRule="exact"/>
              <w:ind w:left="0"/>
              <w:jc w:val="center"/>
              <w:rPr>
                <w:rFonts w:ascii="Arial" w:eastAsia="Times New Roman" w:hAnsi="Arial" w:cs="Times New Roman"/>
                <w:szCs w:val="24"/>
                <w:lang w:val="de-DE" w:eastAsia="de-DE"/>
              </w:rPr>
            </w:pPr>
            <w:r>
              <w:rPr>
                <w:rFonts w:ascii="Arial" w:eastAsia="Times New Roman" w:hAnsi="Arial" w:cs="Times New Roman"/>
                <w:szCs w:val="24"/>
                <w:lang w:val="fr-CH" w:eastAsia="de-DE"/>
              </w:rPr>
              <w:t>Durée</w:t>
            </w:r>
          </w:p>
        </w:tc>
        <w:tc>
          <w:tcPr>
            <w:tcW w:w="1329" w:type="dxa"/>
          </w:tcPr>
          <w:p w14:paraId="63A1DF13" w14:textId="77777777" w:rsidR="00B7043D" w:rsidRDefault="00211086">
            <w:pPr>
              <w:tabs>
                <w:tab w:val="left" w:pos="851"/>
              </w:tabs>
              <w:spacing w:after="0" w:line="240" w:lineRule="exact"/>
              <w:ind w:left="0"/>
              <w:jc w:val="center"/>
              <w:rPr>
                <w:rFonts w:ascii="Arial" w:eastAsia="Times New Roman" w:hAnsi="Arial" w:cs="Times New Roman"/>
                <w:szCs w:val="24"/>
                <w:lang w:val="de-DE" w:eastAsia="de-DE"/>
              </w:rPr>
            </w:pPr>
            <w:r>
              <w:rPr>
                <w:rFonts w:ascii="Arial" w:eastAsia="Times New Roman" w:hAnsi="Arial" w:cs="Times New Roman"/>
                <w:szCs w:val="24"/>
                <w:lang w:val="fr-CH" w:eastAsia="de-DE"/>
              </w:rPr>
              <w:t>Pondération</w:t>
            </w:r>
          </w:p>
        </w:tc>
      </w:tr>
      <w:tr w:rsidR="00B7043D" w14:paraId="7C2B87C5" w14:textId="77777777">
        <w:tc>
          <w:tcPr>
            <w:tcW w:w="921" w:type="dxa"/>
          </w:tcPr>
          <w:p w14:paraId="635710EC" w14:textId="77777777" w:rsidR="00B7043D" w:rsidRDefault="00B7043D">
            <w:pPr>
              <w:tabs>
                <w:tab w:val="left" w:pos="851"/>
              </w:tabs>
              <w:spacing w:after="0" w:line="240" w:lineRule="exact"/>
              <w:ind w:left="0"/>
              <w:rPr>
                <w:rFonts w:ascii="Arial" w:eastAsia="Times New Roman" w:hAnsi="Arial" w:cs="Arial"/>
                <w:szCs w:val="20"/>
                <w:lang w:eastAsia="de-DE"/>
              </w:rPr>
            </w:pPr>
          </w:p>
        </w:tc>
        <w:tc>
          <w:tcPr>
            <w:tcW w:w="2551" w:type="dxa"/>
            <w:gridSpan w:val="2"/>
            <w:tcBorders>
              <w:bottom w:val="single" w:sz="4" w:space="0" w:color="auto"/>
            </w:tcBorders>
          </w:tcPr>
          <w:p w14:paraId="1E31246C" w14:textId="77777777" w:rsidR="00B7043D" w:rsidRDefault="00B7043D">
            <w:pPr>
              <w:tabs>
                <w:tab w:val="left" w:pos="851"/>
              </w:tabs>
              <w:spacing w:after="0" w:line="240" w:lineRule="exact"/>
              <w:ind w:left="0"/>
              <w:rPr>
                <w:rFonts w:ascii="Arial" w:eastAsia="Times New Roman" w:hAnsi="Arial" w:cs="Arial"/>
                <w:szCs w:val="20"/>
                <w:lang w:eastAsia="de-DE"/>
              </w:rPr>
            </w:pPr>
          </w:p>
        </w:tc>
        <w:tc>
          <w:tcPr>
            <w:tcW w:w="2835" w:type="dxa"/>
            <w:tcBorders>
              <w:bottom w:val="single" w:sz="4" w:space="0" w:color="auto"/>
            </w:tcBorders>
          </w:tcPr>
          <w:p w14:paraId="5E4F1248" w14:textId="77777777" w:rsidR="00B7043D" w:rsidRDefault="00B7043D">
            <w:pPr>
              <w:tabs>
                <w:tab w:val="left" w:pos="851"/>
              </w:tabs>
              <w:spacing w:after="0" w:line="240" w:lineRule="exact"/>
              <w:ind w:left="0"/>
              <w:rPr>
                <w:rFonts w:ascii="Arial" w:eastAsia="Times New Roman" w:hAnsi="Arial" w:cs="Arial"/>
                <w:sz w:val="18"/>
                <w:szCs w:val="20"/>
                <w:lang w:eastAsia="de-DE"/>
              </w:rPr>
            </w:pPr>
          </w:p>
        </w:tc>
        <w:tc>
          <w:tcPr>
            <w:tcW w:w="1329" w:type="dxa"/>
            <w:tcBorders>
              <w:bottom w:val="single" w:sz="4" w:space="0" w:color="auto"/>
            </w:tcBorders>
          </w:tcPr>
          <w:p w14:paraId="1A7D4633" w14:textId="77777777" w:rsidR="00B7043D" w:rsidRDefault="00B7043D">
            <w:pPr>
              <w:tabs>
                <w:tab w:val="left" w:pos="851"/>
              </w:tabs>
              <w:spacing w:after="0" w:line="240" w:lineRule="exact"/>
              <w:ind w:left="0"/>
              <w:rPr>
                <w:rFonts w:ascii="Arial" w:eastAsia="Times New Roman" w:hAnsi="Arial" w:cs="Arial"/>
                <w:szCs w:val="20"/>
                <w:lang w:eastAsia="de-DE"/>
              </w:rPr>
            </w:pPr>
          </w:p>
        </w:tc>
        <w:tc>
          <w:tcPr>
            <w:tcW w:w="1329" w:type="dxa"/>
            <w:tcBorders>
              <w:bottom w:val="single" w:sz="4" w:space="0" w:color="auto"/>
            </w:tcBorders>
          </w:tcPr>
          <w:p w14:paraId="52FAD789" w14:textId="77777777" w:rsidR="00B7043D" w:rsidRDefault="00B7043D">
            <w:pPr>
              <w:tabs>
                <w:tab w:val="left" w:pos="851"/>
              </w:tabs>
              <w:spacing w:after="0" w:line="240" w:lineRule="exact"/>
              <w:ind w:left="0"/>
              <w:rPr>
                <w:rFonts w:ascii="Arial" w:eastAsia="Times New Roman" w:hAnsi="Arial" w:cs="Arial"/>
                <w:szCs w:val="20"/>
                <w:lang w:eastAsia="de-DE"/>
              </w:rPr>
            </w:pPr>
          </w:p>
        </w:tc>
      </w:tr>
      <w:tr w:rsidR="00B7043D" w14:paraId="377B72A7" w14:textId="77777777">
        <w:tc>
          <w:tcPr>
            <w:tcW w:w="921" w:type="dxa"/>
          </w:tcPr>
          <w:p w14:paraId="2D048B13" w14:textId="77777777" w:rsidR="00B7043D" w:rsidRDefault="00B7043D">
            <w:pPr>
              <w:tabs>
                <w:tab w:val="left" w:pos="851"/>
              </w:tabs>
              <w:spacing w:after="0" w:line="240" w:lineRule="exact"/>
              <w:ind w:left="0"/>
              <w:rPr>
                <w:rFonts w:ascii="Arial" w:eastAsia="Times New Roman" w:hAnsi="Arial" w:cs="Arial"/>
                <w:szCs w:val="20"/>
                <w:lang w:eastAsia="de-DE"/>
              </w:rPr>
            </w:pPr>
          </w:p>
        </w:tc>
        <w:tc>
          <w:tcPr>
            <w:tcW w:w="425" w:type="dxa"/>
            <w:tcBorders>
              <w:top w:val="single" w:sz="4" w:space="0" w:color="auto"/>
            </w:tcBorders>
          </w:tcPr>
          <w:p w14:paraId="22583125" w14:textId="77777777" w:rsidR="00B7043D" w:rsidRDefault="00B7043D">
            <w:pPr>
              <w:tabs>
                <w:tab w:val="left" w:pos="851"/>
              </w:tabs>
              <w:spacing w:after="0" w:line="240" w:lineRule="exact"/>
              <w:ind w:left="0"/>
              <w:rPr>
                <w:rFonts w:ascii="Arial" w:eastAsia="Times New Roman" w:hAnsi="Arial" w:cs="Arial"/>
                <w:szCs w:val="20"/>
                <w:lang w:eastAsia="de-DE"/>
              </w:rPr>
            </w:pPr>
          </w:p>
        </w:tc>
        <w:tc>
          <w:tcPr>
            <w:tcW w:w="2126" w:type="dxa"/>
            <w:tcBorders>
              <w:top w:val="single" w:sz="4" w:space="0" w:color="auto"/>
            </w:tcBorders>
          </w:tcPr>
          <w:p w14:paraId="2C6218BB" w14:textId="77777777" w:rsidR="00B7043D" w:rsidRDefault="00B7043D">
            <w:pPr>
              <w:tabs>
                <w:tab w:val="left" w:pos="851"/>
              </w:tabs>
              <w:spacing w:after="0" w:line="240" w:lineRule="exact"/>
              <w:ind w:left="0"/>
              <w:rPr>
                <w:rFonts w:ascii="Arial" w:eastAsia="Times New Roman" w:hAnsi="Arial" w:cs="Arial"/>
                <w:szCs w:val="20"/>
                <w:lang w:eastAsia="de-DE"/>
              </w:rPr>
            </w:pPr>
          </w:p>
        </w:tc>
        <w:tc>
          <w:tcPr>
            <w:tcW w:w="2835" w:type="dxa"/>
            <w:tcBorders>
              <w:top w:val="single" w:sz="4" w:space="0" w:color="auto"/>
            </w:tcBorders>
          </w:tcPr>
          <w:p w14:paraId="4A5B91EE" w14:textId="77777777" w:rsidR="00B7043D" w:rsidRDefault="00B7043D">
            <w:pPr>
              <w:tabs>
                <w:tab w:val="left" w:pos="851"/>
              </w:tabs>
              <w:spacing w:after="0" w:line="240" w:lineRule="exact"/>
              <w:ind w:left="0"/>
              <w:rPr>
                <w:rFonts w:ascii="Arial" w:eastAsia="Times New Roman" w:hAnsi="Arial" w:cs="Arial"/>
                <w:szCs w:val="20"/>
                <w:lang w:eastAsia="de-DE"/>
              </w:rPr>
            </w:pPr>
          </w:p>
        </w:tc>
        <w:tc>
          <w:tcPr>
            <w:tcW w:w="1329" w:type="dxa"/>
            <w:tcBorders>
              <w:top w:val="single" w:sz="4" w:space="0" w:color="auto"/>
            </w:tcBorders>
          </w:tcPr>
          <w:p w14:paraId="35FA22B1" w14:textId="77777777" w:rsidR="00B7043D" w:rsidRDefault="00B7043D">
            <w:pPr>
              <w:tabs>
                <w:tab w:val="left" w:pos="851"/>
              </w:tabs>
              <w:spacing w:after="0" w:line="240" w:lineRule="exact"/>
              <w:ind w:left="0"/>
              <w:jc w:val="right"/>
              <w:rPr>
                <w:rFonts w:ascii="Arial" w:eastAsia="Times New Roman" w:hAnsi="Arial" w:cs="Arial"/>
                <w:szCs w:val="20"/>
                <w:lang w:eastAsia="de-DE"/>
              </w:rPr>
            </w:pPr>
          </w:p>
        </w:tc>
        <w:tc>
          <w:tcPr>
            <w:tcW w:w="1329" w:type="dxa"/>
            <w:tcBorders>
              <w:top w:val="single" w:sz="4" w:space="0" w:color="auto"/>
            </w:tcBorders>
          </w:tcPr>
          <w:p w14:paraId="5811A1DD" w14:textId="77777777" w:rsidR="00B7043D" w:rsidRDefault="00B7043D">
            <w:pPr>
              <w:tabs>
                <w:tab w:val="left" w:pos="851"/>
              </w:tabs>
              <w:spacing w:after="0" w:line="240" w:lineRule="exact"/>
              <w:ind w:left="0"/>
              <w:jc w:val="right"/>
              <w:rPr>
                <w:rFonts w:ascii="Arial" w:eastAsia="Times New Roman" w:hAnsi="Arial" w:cs="Arial"/>
                <w:szCs w:val="20"/>
                <w:lang w:eastAsia="de-DE"/>
              </w:rPr>
            </w:pPr>
          </w:p>
        </w:tc>
      </w:tr>
      <w:tr w:rsidR="00B7043D" w14:paraId="5FC01238" w14:textId="77777777">
        <w:tc>
          <w:tcPr>
            <w:tcW w:w="921" w:type="dxa"/>
          </w:tcPr>
          <w:p w14:paraId="15EA4291" w14:textId="77777777" w:rsidR="00B7043D" w:rsidRDefault="00B7043D">
            <w:pPr>
              <w:tabs>
                <w:tab w:val="left" w:pos="851"/>
              </w:tabs>
              <w:spacing w:after="0" w:line="240" w:lineRule="exact"/>
              <w:ind w:left="0"/>
              <w:rPr>
                <w:rFonts w:ascii="Arial" w:eastAsia="Times New Roman" w:hAnsi="Arial" w:cs="Arial"/>
                <w:szCs w:val="20"/>
                <w:lang w:eastAsia="de-DE"/>
              </w:rPr>
            </w:pPr>
          </w:p>
        </w:tc>
        <w:tc>
          <w:tcPr>
            <w:tcW w:w="425" w:type="dxa"/>
          </w:tcPr>
          <w:p w14:paraId="57087C9B" w14:textId="77777777" w:rsidR="00B7043D" w:rsidRDefault="00211086">
            <w:pPr>
              <w:tabs>
                <w:tab w:val="left" w:pos="851"/>
              </w:tabs>
              <w:spacing w:after="0" w:line="240" w:lineRule="exact"/>
              <w:ind w:left="0"/>
              <w:rPr>
                <w:rFonts w:ascii="Arial" w:eastAsia="Times New Roman" w:hAnsi="Arial" w:cs="Arial"/>
                <w:szCs w:val="20"/>
                <w:lang w:eastAsia="de-DE"/>
              </w:rPr>
            </w:pPr>
            <w:r>
              <w:rPr>
                <w:rFonts w:ascii="Arial" w:eastAsia="Times New Roman" w:hAnsi="Arial" w:cs="Arial"/>
                <w:szCs w:val="20"/>
                <w:lang w:eastAsia="de-DE"/>
              </w:rPr>
              <w:t>1</w:t>
            </w:r>
          </w:p>
        </w:tc>
        <w:tc>
          <w:tcPr>
            <w:tcW w:w="2126" w:type="dxa"/>
          </w:tcPr>
          <w:p w14:paraId="7BA12E88" w14:textId="77777777" w:rsidR="00B7043D" w:rsidRDefault="00211086">
            <w:pPr>
              <w:tabs>
                <w:tab w:val="left" w:pos="851"/>
              </w:tabs>
              <w:spacing w:after="0" w:line="240" w:lineRule="exact"/>
              <w:ind w:left="0"/>
              <w:rPr>
                <w:rFonts w:ascii="Arial" w:eastAsia="Times New Roman" w:hAnsi="Arial" w:cs="Times New Roman"/>
                <w:szCs w:val="20"/>
                <w:lang w:val="de-DE" w:eastAsia="de-DE"/>
              </w:rPr>
            </w:pPr>
            <w:r>
              <w:rPr>
                <w:rFonts w:ascii="Arial" w:eastAsia="Times New Roman" w:hAnsi="Arial" w:cs="Arial"/>
                <w:szCs w:val="20"/>
                <w:highlight w:val="lightGray"/>
                <w:lang w:eastAsia="de-DE"/>
              </w:rPr>
              <w:fldChar w:fldCharType="begin">
                <w:ffData>
                  <w:name w:val="Text36"/>
                  <w:enabled/>
                  <w:calcOnExit w:val="0"/>
                  <w:textInput/>
                </w:ffData>
              </w:fldChar>
            </w:r>
            <w:r>
              <w:rPr>
                <w:rFonts w:ascii="Arial" w:eastAsia="Times New Roman" w:hAnsi="Arial" w:cs="Arial"/>
                <w:szCs w:val="20"/>
                <w:highlight w:val="lightGray"/>
                <w:lang w:eastAsia="de-DE"/>
              </w:rPr>
              <w:instrText xml:space="preserve"> FORMTEXT </w:instrText>
            </w:r>
            <w:r>
              <w:rPr>
                <w:rFonts w:ascii="Arial" w:eastAsia="Times New Roman" w:hAnsi="Arial" w:cs="Arial"/>
                <w:szCs w:val="20"/>
                <w:highlight w:val="lightGray"/>
                <w:lang w:eastAsia="de-DE"/>
              </w:rPr>
            </w:r>
            <w:r>
              <w:rPr>
                <w:rFonts w:ascii="Arial" w:eastAsia="Times New Roman" w:hAnsi="Arial" w:cs="Arial"/>
                <w:szCs w:val="20"/>
                <w:highlight w:val="lightGray"/>
                <w:lang w:eastAsia="de-DE"/>
              </w:rPr>
              <w:fldChar w:fldCharType="separate"/>
            </w:r>
            <w:r w:rsidR="00DE2D51">
              <w:rPr>
                <w:rFonts w:ascii="Arial" w:eastAsia="Times New Roman" w:hAnsi="Arial" w:cs="Arial"/>
                <w:noProof/>
                <w:szCs w:val="20"/>
                <w:highlight w:val="lightGray"/>
                <w:lang w:eastAsia="de-DE"/>
              </w:rPr>
              <w:t> </w:t>
            </w:r>
            <w:r w:rsidR="00DE2D51">
              <w:rPr>
                <w:rFonts w:ascii="Arial" w:eastAsia="Times New Roman" w:hAnsi="Arial" w:cs="Arial"/>
                <w:noProof/>
                <w:szCs w:val="20"/>
                <w:highlight w:val="lightGray"/>
                <w:lang w:eastAsia="de-DE"/>
              </w:rPr>
              <w:t> </w:t>
            </w:r>
            <w:r w:rsidR="00DE2D51">
              <w:rPr>
                <w:rFonts w:ascii="Arial" w:eastAsia="Times New Roman" w:hAnsi="Arial" w:cs="Arial"/>
                <w:noProof/>
                <w:szCs w:val="20"/>
                <w:highlight w:val="lightGray"/>
                <w:lang w:eastAsia="de-DE"/>
              </w:rPr>
              <w:t> </w:t>
            </w:r>
            <w:r w:rsidR="00DE2D51">
              <w:rPr>
                <w:rFonts w:ascii="Arial" w:eastAsia="Times New Roman" w:hAnsi="Arial" w:cs="Arial"/>
                <w:noProof/>
                <w:szCs w:val="20"/>
                <w:highlight w:val="lightGray"/>
                <w:lang w:eastAsia="de-DE"/>
              </w:rPr>
              <w:t> </w:t>
            </w:r>
            <w:r w:rsidR="00DE2D51">
              <w:rPr>
                <w:rFonts w:ascii="Arial" w:eastAsia="Times New Roman" w:hAnsi="Arial" w:cs="Arial"/>
                <w:noProof/>
                <w:szCs w:val="20"/>
                <w:highlight w:val="lightGray"/>
                <w:lang w:eastAsia="de-DE"/>
              </w:rPr>
              <w:t> </w:t>
            </w:r>
            <w:r>
              <w:rPr>
                <w:rFonts w:ascii="Arial" w:eastAsia="Times New Roman" w:hAnsi="Arial" w:cs="Arial"/>
                <w:szCs w:val="20"/>
                <w:highlight w:val="lightGray"/>
                <w:lang w:eastAsia="de-DE"/>
              </w:rPr>
              <w:fldChar w:fldCharType="end"/>
            </w:r>
          </w:p>
        </w:tc>
        <w:tc>
          <w:tcPr>
            <w:tcW w:w="2835" w:type="dxa"/>
          </w:tcPr>
          <w:p w14:paraId="71830AA5" w14:textId="77777777" w:rsidR="00B7043D" w:rsidRDefault="00211086">
            <w:pPr>
              <w:tabs>
                <w:tab w:val="left" w:pos="851"/>
              </w:tabs>
              <w:spacing w:after="0" w:line="240" w:lineRule="exact"/>
              <w:ind w:left="0"/>
              <w:rPr>
                <w:rFonts w:ascii="Arial" w:eastAsia="Times New Roman" w:hAnsi="Arial" w:cs="Times New Roman"/>
                <w:szCs w:val="20"/>
                <w:lang w:val="de-DE" w:eastAsia="de-DE"/>
              </w:rPr>
            </w:pPr>
            <w:r>
              <w:rPr>
                <w:rFonts w:ascii="Arial" w:eastAsia="Times New Roman" w:hAnsi="Arial" w:cs="Arial"/>
                <w:szCs w:val="20"/>
                <w:highlight w:val="lightGray"/>
                <w:lang w:eastAsia="de-DE"/>
              </w:rPr>
              <w:fldChar w:fldCharType="begin">
                <w:ffData>
                  <w:name w:val="Text36"/>
                  <w:enabled/>
                  <w:calcOnExit w:val="0"/>
                  <w:textInput/>
                </w:ffData>
              </w:fldChar>
            </w:r>
            <w:r>
              <w:rPr>
                <w:rFonts w:ascii="Arial" w:eastAsia="Times New Roman" w:hAnsi="Arial" w:cs="Arial"/>
                <w:szCs w:val="20"/>
                <w:highlight w:val="lightGray"/>
                <w:lang w:eastAsia="de-DE"/>
              </w:rPr>
              <w:instrText xml:space="preserve"> FORMTEXT </w:instrText>
            </w:r>
            <w:r>
              <w:rPr>
                <w:rFonts w:ascii="Arial" w:eastAsia="Times New Roman" w:hAnsi="Arial" w:cs="Arial"/>
                <w:szCs w:val="20"/>
                <w:highlight w:val="lightGray"/>
                <w:lang w:eastAsia="de-DE"/>
              </w:rPr>
            </w:r>
            <w:r>
              <w:rPr>
                <w:rFonts w:ascii="Arial" w:eastAsia="Times New Roman" w:hAnsi="Arial" w:cs="Arial"/>
                <w:szCs w:val="20"/>
                <w:highlight w:val="lightGray"/>
                <w:lang w:eastAsia="de-DE"/>
              </w:rPr>
              <w:fldChar w:fldCharType="separate"/>
            </w:r>
            <w:r w:rsidR="00DE2D51">
              <w:rPr>
                <w:rFonts w:ascii="Arial" w:eastAsia="Times New Roman" w:hAnsi="Arial" w:cs="Arial"/>
                <w:noProof/>
                <w:szCs w:val="20"/>
                <w:highlight w:val="lightGray"/>
                <w:lang w:eastAsia="de-DE"/>
              </w:rPr>
              <w:t> </w:t>
            </w:r>
            <w:r w:rsidR="00DE2D51">
              <w:rPr>
                <w:rFonts w:ascii="Arial" w:eastAsia="Times New Roman" w:hAnsi="Arial" w:cs="Arial"/>
                <w:noProof/>
                <w:szCs w:val="20"/>
                <w:highlight w:val="lightGray"/>
                <w:lang w:eastAsia="de-DE"/>
              </w:rPr>
              <w:t> </w:t>
            </w:r>
            <w:r w:rsidR="00DE2D51">
              <w:rPr>
                <w:rFonts w:ascii="Arial" w:eastAsia="Times New Roman" w:hAnsi="Arial" w:cs="Arial"/>
                <w:noProof/>
                <w:szCs w:val="20"/>
                <w:highlight w:val="lightGray"/>
                <w:lang w:eastAsia="de-DE"/>
              </w:rPr>
              <w:t> </w:t>
            </w:r>
            <w:r w:rsidR="00DE2D51">
              <w:rPr>
                <w:rFonts w:ascii="Arial" w:eastAsia="Times New Roman" w:hAnsi="Arial" w:cs="Arial"/>
                <w:noProof/>
                <w:szCs w:val="20"/>
                <w:highlight w:val="lightGray"/>
                <w:lang w:eastAsia="de-DE"/>
              </w:rPr>
              <w:t> </w:t>
            </w:r>
            <w:r w:rsidR="00DE2D51">
              <w:rPr>
                <w:rFonts w:ascii="Arial" w:eastAsia="Times New Roman" w:hAnsi="Arial" w:cs="Arial"/>
                <w:noProof/>
                <w:szCs w:val="20"/>
                <w:highlight w:val="lightGray"/>
                <w:lang w:eastAsia="de-DE"/>
              </w:rPr>
              <w:t> </w:t>
            </w:r>
            <w:r>
              <w:rPr>
                <w:rFonts w:ascii="Arial" w:eastAsia="Times New Roman" w:hAnsi="Arial" w:cs="Arial"/>
                <w:szCs w:val="20"/>
                <w:highlight w:val="lightGray"/>
                <w:lang w:eastAsia="de-DE"/>
              </w:rPr>
              <w:fldChar w:fldCharType="end"/>
            </w:r>
          </w:p>
        </w:tc>
        <w:tc>
          <w:tcPr>
            <w:tcW w:w="1329" w:type="dxa"/>
          </w:tcPr>
          <w:p w14:paraId="4B3C43DE" w14:textId="77777777" w:rsidR="00B7043D" w:rsidRDefault="00211086">
            <w:pPr>
              <w:tabs>
                <w:tab w:val="left" w:pos="851"/>
              </w:tabs>
              <w:spacing w:after="0" w:line="240" w:lineRule="exact"/>
              <w:ind w:left="0"/>
              <w:jc w:val="right"/>
              <w:rPr>
                <w:rFonts w:ascii="Arial" w:eastAsia="Times New Roman" w:hAnsi="Arial" w:cs="Times New Roman"/>
                <w:szCs w:val="24"/>
                <w:lang w:val="de-DE" w:eastAsia="de-DE"/>
              </w:rPr>
            </w:pPr>
            <w:r>
              <w:rPr>
                <w:rFonts w:ascii="Arial" w:eastAsia="Times New Roman" w:hAnsi="Arial" w:cs="Times New Roman"/>
                <w:szCs w:val="24"/>
                <w:highlight w:val="lightGray"/>
                <w:lang w:eastAsia="de-DE"/>
              </w:rPr>
              <w:fldChar w:fldCharType="begin">
                <w:ffData>
                  <w:name w:val="Text36"/>
                  <w:enabled/>
                  <w:calcOnExit w:val="0"/>
                  <w:textInput/>
                </w:ffData>
              </w:fldChar>
            </w:r>
            <w:r>
              <w:rPr>
                <w:rFonts w:ascii="Arial" w:eastAsia="Times New Roman" w:hAnsi="Arial" w:cs="Times New Roman"/>
                <w:szCs w:val="24"/>
                <w:highlight w:val="lightGray"/>
                <w:lang w:eastAsia="de-DE"/>
              </w:rPr>
              <w:instrText xml:space="preserve"> FORMTEXT </w:instrText>
            </w:r>
            <w:r>
              <w:rPr>
                <w:rFonts w:ascii="Arial" w:eastAsia="Times New Roman" w:hAnsi="Arial" w:cs="Times New Roman"/>
                <w:szCs w:val="24"/>
                <w:highlight w:val="lightGray"/>
                <w:lang w:eastAsia="de-DE"/>
              </w:rPr>
            </w:r>
            <w:r>
              <w:rPr>
                <w:rFonts w:ascii="Arial" w:eastAsia="Times New Roman" w:hAnsi="Arial" w:cs="Times New Roman"/>
                <w:szCs w:val="24"/>
                <w:highlight w:val="lightGray"/>
                <w:lang w:eastAsia="de-DE"/>
              </w:rPr>
              <w:fldChar w:fldCharType="separate"/>
            </w:r>
            <w:r w:rsidR="00DE2D51">
              <w:rPr>
                <w:rFonts w:ascii="Arial" w:eastAsia="Times New Roman" w:hAnsi="Arial" w:cs="Times New Roman"/>
                <w:noProof/>
                <w:szCs w:val="24"/>
                <w:highlight w:val="lightGray"/>
                <w:lang w:eastAsia="de-DE"/>
              </w:rPr>
              <w:t> </w:t>
            </w:r>
            <w:r w:rsidR="00DE2D51">
              <w:rPr>
                <w:rFonts w:ascii="Arial" w:eastAsia="Times New Roman" w:hAnsi="Arial" w:cs="Times New Roman"/>
                <w:noProof/>
                <w:szCs w:val="24"/>
                <w:highlight w:val="lightGray"/>
                <w:lang w:eastAsia="de-DE"/>
              </w:rPr>
              <w:t> </w:t>
            </w:r>
            <w:r w:rsidR="00DE2D51">
              <w:rPr>
                <w:rFonts w:ascii="Arial" w:eastAsia="Times New Roman" w:hAnsi="Arial" w:cs="Times New Roman"/>
                <w:noProof/>
                <w:szCs w:val="24"/>
                <w:highlight w:val="lightGray"/>
                <w:lang w:eastAsia="de-DE"/>
              </w:rPr>
              <w:t> </w:t>
            </w:r>
            <w:r w:rsidR="00DE2D51">
              <w:rPr>
                <w:rFonts w:ascii="Arial" w:eastAsia="Times New Roman" w:hAnsi="Arial" w:cs="Times New Roman"/>
                <w:noProof/>
                <w:szCs w:val="24"/>
                <w:highlight w:val="lightGray"/>
                <w:lang w:eastAsia="de-DE"/>
              </w:rPr>
              <w:t> </w:t>
            </w:r>
            <w:r w:rsidR="00DE2D51">
              <w:rPr>
                <w:rFonts w:ascii="Arial" w:eastAsia="Times New Roman" w:hAnsi="Arial" w:cs="Times New Roman"/>
                <w:noProof/>
                <w:szCs w:val="24"/>
                <w:highlight w:val="lightGray"/>
                <w:lang w:eastAsia="de-DE"/>
              </w:rPr>
              <w:t> </w:t>
            </w:r>
            <w:r>
              <w:rPr>
                <w:rFonts w:ascii="Arial" w:eastAsia="Times New Roman" w:hAnsi="Arial" w:cs="Times New Roman"/>
                <w:szCs w:val="24"/>
                <w:highlight w:val="lightGray"/>
                <w:lang w:eastAsia="de-DE"/>
              </w:rPr>
              <w:fldChar w:fldCharType="end"/>
            </w:r>
            <w:r>
              <w:rPr>
                <w:rFonts w:ascii="Arial" w:eastAsia="Times New Roman" w:hAnsi="Arial" w:cs="Times New Roman"/>
                <w:szCs w:val="24"/>
                <w:lang w:eastAsia="de-DE"/>
              </w:rPr>
              <w:t xml:space="preserve"> </w:t>
            </w:r>
            <w:r>
              <w:rPr>
                <w:rFonts w:ascii="Arial" w:eastAsia="Times New Roman" w:hAnsi="Arial" w:cs="Times New Roman"/>
                <w:szCs w:val="24"/>
                <w:lang w:val="fr-CH" w:eastAsia="de-DE"/>
              </w:rPr>
              <w:t>h</w:t>
            </w:r>
          </w:p>
        </w:tc>
        <w:tc>
          <w:tcPr>
            <w:tcW w:w="1329" w:type="dxa"/>
          </w:tcPr>
          <w:p w14:paraId="62047317" w14:textId="77777777" w:rsidR="00B7043D" w:rsidRDefault="00B7043D">
            <w:pPr>
              <w:tabs>
                <w:tab w:val="left" w:pos="851"/>
              </w:tabs>
              <w:spacing w:after="0" w:line="240" w:lineRule="exact"/>
              <w:ind w:left="0"/>
              <w:jc w:val="right"/>
              <w:rPr>
                <w:rFonts w:ascii="Arial" w:eastAsia="Times New Roman" w:hAnsi="Arial" w:cs="Arial"/>
                <w:szCs w:val="20"/>
                <w:lang w:eastAsia="de-DE"/>
              </w:rPr>
            </w:pPr>
          </w:p>
        </w:tc>
      </w:tr>
      <w:tr w:rsidR="00B7043D" w14:paraId="45D54661" w14:textId="77777777">
        <w:tc>
          <w:tcPr>
            <w:tcW w:w="921" w:type="dxa"/>
          </w:tcPr>
          <w:p w14:paraId="6687D884" w14:textId="77777777" w:rsidR="00B7043D" w:rsidRDefault="00B7043D">
            <w:pPr>
              <w:tabs>
                <w:tab w:val="left" w:pos="851"/>
              </w:tabs>
              <w:spacing w:after="0" w:line="240" w:lineRule="exact"/>
              <w:ind w:left="0"/>
              <w:rPr>
                <w:rFonts w:ascii="Arial" w:eastAsia="Times New Roman" w:hAnsi="Arial" w:cs="Arial"/>
                <w:szCs w:val="20"/>
                <w:lang w:eastAsia="de-DE"/>
              </w:rPr>
            </w:pPr>
          </w:p>
        </w:tc>
        <w:tc>
          <w:tcPr>
            <w:tcW w:w="425" w:type="dxa"/>
          </w:tcPr>
          <w:p w14:paraId="048A288F" w14:textId="77777777" w:rsidR="00B7043D" w:rsidRDefault="00211086">
            <w:pPr>
              <w:tabs>
                <w:tab w:val="left" w:pos="851"/>
              </w:tabs>
              <w:spacing w:after="0" w:line="240" w:lineRule="exact"/>
              <w:ind w:left="0"/>
              <w:rPr>
                <w:rFonts w:ascii="Arial" w:eastAsia="Times New Roman" w:hAnsi="Arial" w:cs="Arial"/>
                <w:szCs w:val="20"/>
                <w:lang w:eastAsia="de-DE"/>
              </w:rPr>
            </w:pPr>
            <w:r>
              <w:rPr>
                <w:rFonts w:ascii="Arial" w:eastAsia="Times New Roman" w:hAnsi="Arial" w:cs="Arial"/>
                <w:szCs w:val="20"/>
                <w:lang w:eastAsia="de-DE"/>
              </w:rPr>
              <w:t>2</w:t>
            </w:r>
          </w:p>
        </w:tc>
        <w:tc>
          <w:tcPr>
            <w:tcW w:w="2126" w:type="dxa"/>
          </w:tcPr>
          <w:p w14:paraId="434298F1" w14:textId="77777777" w:rsidR="00B7043D" w:rsidRDefault="00211086">
            <w:pPr>
              <w:tabs>
                <w:tab w:val="left" w:pos="851"/>
              </w:tabs>
              <w:spacing w:after="0" w:line="240" w:lineRule="exact"/>
              <w:ind w:left="0"/>
              <w:rPr>
                <w:rFonts w:ascii="Arial" w:eastAsia="Times New Roman" w:hAnsi="Arial" w:cs="Times New Roman"/>
                <w:szCs w:val="20"/>
                <w:lang w:val="de-DE" w:eastAsia="de-DE"/>
              </w:rPr>
            </w:pPr>
            <w:r>
              <w:rPr>
                <w:rFonts w:ascii="Arial" w:eastAsia="Times New Roman" w:hAnsi="Arial" w:cs="Arial"/>
                <w:szCs w:val="20"/>
                <w:highlight w:val="lightGray"/>
                <w:lang w:eastAsia="de-DE"/>
              </w:rPr>
              <w:fldChar w:fldCharType="begin">
                <w:ffData>
                  <w:name w:val="Text36"/>
                  <w:enabled/>
                  <w:calcOnExit w:val="0"/>
                  <w:textInput/>
                </w:ffData>
              </w:fldChar>
            </w:r>
            <w:r>
              <w:rPr>
                <w:rFonts w:ascii="Arial" w:eastAsia="Times New Roman" w:hAnsi="Arial" w:cs="Arial"/>
                <w:szCs w:val="20"/>
                <w:highlight w:val="lightGray"/>
                <w:lang w:eastAsia="de-DE"/>
              </w:rPr>
              <w:instrText xml:space="preserve"> FORMTEXT </w:instrText>
            </w:r>
            <w:r>
              <w:rPr>
                <w:rFonts w:ascii="Arial" w:eastAsia="Times New Roman" w:hAnsi="Arial" w:cs="Arial"/>
                <w:szCs w:val="20"/>
                <w:highlight w:val="lightGray"/>
                <w:lang w:eastAsia="de-DE"/>
              </w:rPr>
            </w:r>
            <w:r>
              <w:rPr>
                <w:rFonts w:ascii="Arial" w:eastAsia="Times New Roman" w:hAnsi="Arial" w:cs="Arial"/>
                <w:szCs w:val="20"/>
                <w:highlight w:val="lightGray"/>
                <w:lang w:eastAsia="de-DE"/>
              </w:rPr>
              <w:fldChar w:fldCharType="separate"/>
            </w:r>
            <w:r w:rsidR="00DE2D51">
              <w:rPr>
                <w:rFonts w:ascii="Arial" w:eastAsia="Times New Roman" w:hAnsi="Arial" w:cs="Arial"/>
                <w:noProof/>
                <w:szCs w:val="20"/>
                <w:highlight w:val="lightGray"/>
                <w:lang w:eastAsia="de-DE"/>
              </w:rPr>
              <w:t> </w:t>
            </w:r>
            <w:r w:rsidR="00DE2D51">
              <w:rPr>
                <w:rFonts w:ascii="Arial" w:eastAsia="Times New Roman" w:hAnsi="Arial" w:cs="Arial"/>
                <w:noProof/>
                <w:szCs w:val="20"/>
                <w:highlight w:val="lightGray"/>
                <w:lang w:eastAsia="de-DE"/>
              </w:rPr>
              <w:t> </w:t>
            </w:r>
            <w:r w:rsidR="00DE2D51">
              <w:rPr>
                <w:rFonts w:ascii="Arial" w:eastAsia="Times New Roman" w:hAnsi="Arial" w:cs="Arial"/>
                <w:noProof/>
                <w:szCs w:val="20"/>
                <w:highlight w:val="lightGray"/>
                <w:lang w:eastAsia="de-DE"/>
              </w:rPr>
              <w:t> </w:t>
            </w:r>
            <w:r w:rsidR="00DE2D51">
              <w:rPr>
                <w:rFonts w:ascii="Arial" w:eastAsia="Times New Roman" w:hAnsi="Arial" w:cs="Arial"/>
                <w:noProof/>
                <w:szCs w:val="20"/>
                <w:highlight w:val="lightGray"/>
                <w:lang w:eastAsia="de-DE"/>
              </w:rPr>
              <w:t> </w:t>
            </w:r>
            <w:r w:rsidR="00DE2D51">
              <w:rPr>
                <w:rFonts w:ascii="Arial" w:eastAsia="Times New Roman" w:hAnsi="Arial" w:cs="Arial"/>
                <w:noProof/>
                <w:szCs w:val="20"/>
                <w:highlight w:val="lightGray"/>
                <w:lang w:eastAsia="de-DE"/>
              </w:rPr>
              <w:t> </w:t>
            </w:r>
            <w:r>
              <w:rPr>
                <w:rFonts w:ascii="Arial" w:eastAsia="Times New Roman" w:hAnsi="Arial" w:cs="Arial"/>
                <w:szCs w:val="20"/>
                <w:highlight w:val="lightGray"/>
                <w:lang w:eastAsia="de-DE"/>
              </w:rPr>
              <w:fldChar w:fldCharType="end"/>
            </w:r>
          </w:p>
        </w:tc>
        <w:tc>
          <w:tcPr>
            <w:tcW w:w="2835" w:type="dxa"/>
          </w:tcPr>
          <w:p w14:paraId="6CF228B8" w14:textId="77777777" w:rsidR="00B7043D" w:rsidRDefault="00211086">
            <w:pPr>
              <w:tabs>
                <w:tab w:val="left" w:pos="851"/>
              </w:tabs>
              <w:spacing w:after="0" w:line="240" w:lineRule="exact"/>
              <w:ind w:left="0"/>
              <w:rPr>
                <w:rFonts w:ascii="Arial" w:eastAsia="Times New Roman" w:hAnsi="Arial" w:cs="Times New Roman"/>
                <w:szCs w:val="20"/>
                <w:lang w:val="de-DE" w:eastAsia="de-DE"/>
              </w:rPr>
            </w:pPr>
            <w:r>
              <w:rPr>
                <w:rFonts w:ascii="Arial" w:eastAsia="Times New Roman" w:hAnsi="Arial" w:cs="Arial"/>
                <w:szCs w:val="20"/>
                <w:highlight w:val="lightGray"/>
                <w:lang w:eastAsia="de-DE"/>
              </w:rPr>
              <w:fldChar w:fldCharType="begin">
                <w:ffData>
                  <w:name w:val="Text36"/>
                  <w:enabled/>
                  <w:calcOnExit w:val="0"/>
                  <w:textInput/>
                </w:ffData>
              </w:fldChar>
            </w:r>
            <w:r>
              <w:rPr>
                <w:rFonts w:ascii="Arial" w:eastAsia="Times New Roman" w:hAnsi="Arial" w:cs="Arial"/>
                <w:szCs w:val="20"/>
                <w:highlight w:val="lightGray"/>
                <w:lang w:eastAsia="de-DE"/>
              </w:rPr>
              <w:instrText xml:space="preserve"> FORMTEXT </w:instrText>
            </w:r>
            <w:r>
              <w:rPr>
                <w:rFonts w:ascii="Arial" w:eastAsia="Times New Roman" w:hAnsi="Arial" w:cs="Arial"/>
                <w:szCs w:val="20"/>
                <w:highlight w:val="lightGray"/>
                <w:lang w:eastAsia="de-DE"/>
              </w:rPr>
            </w:r>
            <w:r>
              <w:rPr>
                <w:rFonts w:ascii="Arial" w:eastAsia="Times New Roman" w:hAnsi="Arial" w:cs="Arial"/>
                <w:szCs w:val="20"/>
                <w:highlight w:val="lightGray"/>
                <w:lang w:eastAsia="de-DE"/>
              </w:rPr>
              <w:fldChar w:fldCharType="separate"/>
            </w:r>
            <w:r w:rsidR="00DE2D51">
              <w:rPr>
                <w:rFonts w:ascii="Arial" w:eastAsia="Times New Roman" w:hAnsi="Arial" w:cs="Arial"/>
                <w:noProof/>
                <w:szCs w:val="20"/>
                <w:highlight w:val="lightGray"/>
                <w:lang w:eastAsia="de-DE"/>
              </w:rPr>
              <w:t> </w:t>
            </w:r>
            <w:r w:rsidR="00DE2D51">
              <w:rPr>
                <w:rFonts w:ascii="Arial" w:eastAsia="Times New Roman" w:hAnsi="Arial" w:cs="Arial"/>
                <w:noProof/>
                <w:szCs w:val="20"/>
                <w:highlight w:val="lightGray"/>
                <w:lang w:eastAsia="de-DE"/>
              </w:rPr>
              <w:t> </w:t>
            </w:r>
            <w:r w:rsidR="00DE2D51">
              <w:rPr>
                <w:rFonts w:ascii="Arial" w:eastAsia="Times New Roman" w:hAnsi="Arial" w:cs="Arial"/>
                <w:noProof/>
                <w:szCs w:val="20"/>
                <w:highlight w:val="lightGray"/>
                <w:lang w:eastAsia="de-DE"/>
              </w:rPr>
              <w:t> </w:t>
            </w:r>
            <w:r w:rsidR="00DE2D51">
              <w:rPr>
                <w:rFonts w:ascii="Arial" w:eastAsia="Times New Roman" w:hAnsi="Arial" w:cs="Arial"/>
                <w:noProof/>
                <w:szCs w:val="20"/>
                <w:highlight w:val="lightGray"/>
                <w:lang w:eastAsia="de-DE"/>
              </w:rPr>
              <w:t> </w:t>
            </w:r>
            <w:r w:rsidR="00DE2D51">
              <w:rPr>
                <w:rFonts w:ascii="Arial" w:eastAsia="Times New Roman" w:hAnsi="Arial" w:cs="Arial"/>
                <w:noProof/>
                <w:szCs w:val="20"/>
                <w:highlight w:val="lightGray"/>
                <w:lang w:eastAsia="de-DE"/>
              </w:rPr>
              <w:t> </w:t>
            </w:r>
            <w:r>
              <w:rPr>
                <w:rFonts w:ascii="Arial" w:eastAsia="Times New Roman" w:hAnsi="Arial" w:cs="Arial"/>
                <w:szCs w:val="20"/>
                <w:highlight w:val="lightGray"/>
                <w:lang w:eastAsia="de-DE"/>
              </w:rPr>
              <w:fldChar w:fldCharType="end"/>
            </w:r>
          </w:p>
        </w:tc>
        <w:tc>
          <w:tcPr>
            <w:tcW w:w="1329" w:type="dxa"/>
          </w:tcPr>
          <w:p w14:paraId="21110C83" w14:textId="77777777" w:rsidR="00B7043D" w:rsidRDefault="00211086">
            <w:pPr>
              <w:tabs>
                <w:tab w:val="left" w:pos="851"/>
              </w:tabs>
              <w:spacing w:after="0" w:line="240" w:lineRule="exact"/>
              <w:ind w:left="0"/>
              <w:jc w:val="right"/>
              <w:rPr>
                <w:rFonts w:ascii="Arial" w:eastAsia="Times New Roman" w:hAnsi="Arial" w:cs="Times New Roman"/>
                <w:szCs w:val="24"/>
                <w:lang w:val="de-DE" w:eastAsia="de-DE"/>
              </w:rPr>
            </w:pPr>
            <w:r>
              <w:rPr>
                <w:rFonts w:ascii="Arial" w:eastAsia="Times New Roman" w:hAnsi="Arial" w:cs="Times New Roman"/>
                <w:szCs w:val="24"/>
                <w:highlight w:val="lightGray"/>
                <w:lang w:eastAsia="de-DE"/>
              </w:rPr>
              <w:fldChar w:fldCharType="begin">
                <w:ffData>
                  <w:name w:val="Text36"/>
                  <w:enabled/>
                  <w:calcOnExit w:val="0"/>
                  <w:textInput/>
                </w:ffData>
              </w:fldChar>
            </w:r>
            <w:r>
              <w:rPr>
                <w:rFonts w:ascii="Arial" w:eastAsia="Times New Roman" w:hAnsi="Arial" w:cs="Times New Roman"/>
                <w:szCs w:val="24"/>
                <w:highlight w:val="lightGray"/>
                <w:lang w:eastAsia="de-DE"/>
              </w:rPr>
              <w:instrText xml:space="preserve"> FORMTEXT </w:instrText>
            </w:r>
            <w:r>
              <w:rPr>
                <w:rFonts w:ascii="Arial" w:eastAsia="Times New Roman" w:hAnsi="Arial" w:cs="Times New Roman"/>
                <w:szCs w:val="24"/>
                <w:highlight w:val="lightGray"/>
                <w:lang w:eastAsia="de-DE"/>
              </w:rPr>
            </w:r>
            <w:r>
              <w:rPr>
                <w:rFonts w:ascii="Arial" w:eastAsia="Times New Roman" w:hAnsi="Arial" w:cs="Times New Roman"/>
                <w:szCs w:val="24"/>
                <w:highlight w:val="lightGray"/>
                <w:lang w:eastAsia="de-DE"/>
              </w:rPr>
              <w:fldChar w:fldCharType="separate"/>
            </w:r>
            <w:r w:rsidR="00DE2D51">
              <w:rPr>
                <w:rFonts w:ascii="Arial" w:eastAsia="Times New Roman" w:hAnsi="Arial" w:cs="Times New Roman"/>
                <w:noProof/>
                <w:szCs w:val="24"/>
                <w:highlight w:val="lightGray"/>
                <w:lang w:eastAsia="de-DE"/>
              </w:rPr>
              <w:t> </w:t>
            </w:r>
            <w:r w:rsidR="00DE2D51">
              <w:rPr>
                <w:rFonts w:ascii="Arial" w:eastAsia="Times New Roman" w:hAnsi="Arial" w:cs="Times New Roman"/>
                <w:noProof/>
                <w:szCs w:val="24"/>
                <w:highlight w:val="lightGray"/>
                <w:lang w:eastAsia="de-DE"/>
              </w:rPr>
              <w:t> </w:t>
            </w:r>
            <w:r w:rsidR="00DE2D51">
              <w:rPr>
                <w:rFonts w:ascii="Arial" w:eastAsia="Times New Roman" w:hAnsi="Arial" w:cs="Times New Roman"/>
                <w:noProof/>
                <w:szCs w:val="24"/>
                <w:highlight w:val="lightGray"/>
                <w:lang w:eastAsia="de-DE"/>
              </w:rPr>
              <w:t> </w:t>
            </w:r>
            <w:r w:rsidR="00DE2D51">
              <w:rPr>
                <w:rFonts w:ascii="Arial" w:eastAsia="Times New Roman" w:hAnsi="Arial" w:cs="Times New Roman"/>
                <w:noProof/>
                <w:szCs w:val="24"/>
                <w:highlight w:val="lightGray"/>
                <w:lang w:eastAsia="de-DE"/>
              </w:rPr>
              <w:t> </w:t>
            </w:r>
            <w:r w:rsidR="00DE2D51">
              <w:rPr>
                <w:rFonts w:ascii="Arial" w:eastAsia="Times New Roman" w:hAnsi="Arial" w:cs="Times New Roman"/>
                <w:noProof/>
                <w:szCs w:val="24"/>
                <w:highlight w:val="lightGray"/>
                <w:lang w:eastAsia="de-DE"/>
              </w:rPr>
              <w:t> </w:t>
            </w:r>
            <w:r>
              <w:rPr>
                <w:rFonts w:ascii="Arial" w:eastAsia="Times New Roman" w:hAnsi="Arial" w:cs="Times New Roman"/>
                <w:szCs w:val="24"/>
                <w:highlight w:val="lightGray"/>
                <w:lang w:eastAsia="de-DE"/>
              </w:rPr>
              <w:fldChar w:fldCharType="end"/>
            </w:r>
            <w:r>
              <w:rPr>
                <w:rFonts w:ascii="Arial" w:eastAsia="Times New Roman" w:hAnsi="Arial" w:cs="Times New Roman"/>
                <w:szCs w:val="24"/>
                <w:lang w:eastAsia="de-DE"/>
              </w:rPr>
              <w:t xml:space="preserve"> </w:t>
            </w:r>
            <w:r>
              <w:rPr>
                <w:rFonts w:ascii="Arial" w:eastAsia="Times New Roman" w:hAnsi="Arial" w:cs="Times New Roman"/>
                <w:szCs w:val="24"/>
                <w:lang w:val="fr-CH" w:eastAsia="de-DE"/>
              </w:rPr>
              <w:t>h</w:t>
            </w:r>
          </w:p>
        </w:tc>
        <w:tc>
          <w:tcPr>
            <w:tcW w:w="1329" w:type="dxa"/>
          </w:tcPr>
          <w:p w14:paraId="2619C633" w14:textId="77777777" w:rsidR="00B7043D" w:rsidRDefault="00B7043D">
            <w:pPr>
              <w:tabs>
                <w:tab w:val="left" w:pos="851"/>
              </w:tabs>
              <w:spacing w:after="0" w:line="240" w:lineRule="exact"/>
              <w:ind w:left="0"/>
              <w:jc w:val="right"/>
              <w:rPr>
                <w:rFonts w:ascii="Arial" w:eastAsia="Times New Roman" w:hAnsi="Arial" w:cs="Arial"/>
                <w:szCs w:val="20"/>
                <w:lang w:eastAsia="de-DE"/>
              </w:rPr>
            </w:pPr>
          </w:p>
        </w:tc>
      </w:tr>
      <w:tr w:rsidR="00B7043D" w14:paraId="05DA7AFA" w14:textId="77777777">
        <w:tc>
          <w:tcPr>
            <w:tcW w:w="921" w:type="dxa"/>
          </w:tcPr>
          <w:p w14:paraId="21F9C564" w14:textId="77777777" w:rsidR="00B7043D" w:rsidRDefault="00B7043D">
            <w:pPr>
              <w:tabs>
                <w:tab w:val="left" w:pos="851"/>
              </w:tabs>
              <w:spacing w:after="0" w:line="240" w:lineRule="exact"/>
              <w:ind w:left="0"/>
              <w:rPr>
                <w:rFonts w:ascii="Arial" w:eastAsia="Times New Roman" w:hAnsi="Arial" w:cs="Arial"/>
                <w:szCs w:val="20"/>
                <w:lang w:eastAsia="de-DE"/>
              </w:rPr>
            </w:pPr>
          </w:p>
        </w:tc>
        <w:tc>
          <w:tcPr>
            <w:tcW w:w="425" w:type="dxa"/>
          </w:tcPr>
          <w:p w14:paraId="0616521E" w14:textId="77777777" w:rsidR="00B7043D" w:rsidRDefault="00B7043D">
            <w:pPr>
              <w:tabs>
                <w:tab w:val="left" w:pos="851"/>
              </w:tabs>
              <w:spacing w:after="0" w:line="240" w:lineRule="exact"/>
              <w:ind w:left="0"/>
              <w:rPr>
                <w:rFonts w:ascii="Arial" w:eastAsia="Times New Roman" w:hAnsi="Arial" w:cs="Arial"/>
                <w:szCs w:val="20"/>
                <w:lang w:eastAsia="de-DE"/>
              </w:rPr>
            </w:pPr>
          </w:p>
        </w:tc>
        <w:tc>
          <w:tcPr>
            <w:tcW w:w="2126" w:type="dxa"/>
          </w:tcPr>
          <w:p w14:paraId="2158F2A3" w14:textId="77777777" w:rsidR="00B7043D" w:rsidRDefault="00211086">
            <w:pPr>
              <w:tabs>
                <w:tab w:val="left" w:pos="851"/>
              </w:tabs>
              <w:spacing w:after="0" w:line="240" w:lineRule="exact"/>
              <w:ind w:left="0"/>
              <w:rPr>
                <w:rFonts w:ascii="Arial" w:eastAsia="Times New Roman" w:hAnsi="Arial" w:cs="Times New Roman"/>
                <w:szCs w:val="24"/>
                <w:lang w:val="de-DE" w:eastAsia="de-DE"/>
              </w:rPr>
            </w:pPr>
            <w:r w:rsidRPr="00760891">
              <w:rPr>
                <w:rFonts w:ascii="Arial" w:eastAsia="Times New Roman" w:hAnsi="Arial" w:cs="Times New Roman"/>
                <w:szCs w:val="24"/>
                <w:highlight w:val="yellow"/>
                <w:lang w:val="fr-CH" w:eastAsia="de-DE"/>
              </w:rPr>
              <w:t>etc.</w:t>
            </w:r>
          </w:p>
        </w:tc>
        <w:tc>
          <w:tcPr>
            <w:tcW w:w="2835" w:type="dxa"/>
          </w:tcPr>
          <w:p w14:paraId="6C61115B" w14:textId="77777777" w:rsidR="00B7043D" w:rsidRDefault="00B7043D">
            <w:pPr>
              <w:tabs>
                <w:tab w:val="left" w:pos="851"/>
              </w:tabs>
              <w:spacing w:after="0" w:line="240" w:lineRule="exact"/>
              <w:ind w:left="0"/>
              <w:rPr>
                <w:rFonts w:ascii="Arial" w:eastAsia="Times New Roman" w:hAnsi="Arial" w:cs="Arial"/>
                <w:szCs w:val="20"/>
                <w:lang w:eastAsia="de-DE"/>
              </w:rPr>
            </w:pPr>
          </w:p>
        </w:tc>
        <w:tc>
          <w:tcPr>
            <w:tcW w:w="1329" w:type="dxa"/>
          </w:tcPr>
          <w:p w14:paraId="62E3CE76" w14:textId="77777777" w:rsidR="00B7043D" w:rsidRDefault="00B7043D">
            <w:pPr>
              <w:tabs>
                <w:tab w:val="left" w:pos="851"/>
              </w:tabs>
              <w:spacing w:after="0" w:line="240" w:lineRule="exact"/>
              <w:ind w:left="0"/>
              <w:jc w:val="right"/>
              <w:rPr>
                <w:rFonts w:ascii="Arial" w:eastAsia="Times New Roman" w:hAnsi="Arial" w:cs="Arial"/>
                <w:szCs w:val="20"/>
                <w:lang w:eastAsia="de-DE"/>
              </w:rPr>
            </w:pPr>
          </w:p>
        </w:tc>
        <w:tc>
          <w:tcPr>
            <w:tcW w:w="1329" w:type="dxa"/>
          </w:tcPr>
          <w:p w14:paraId="58746F30" w14:textId="77777777" w:rsidR="00B7043D" w:rsidRDefault="00B7043D">
            <w:pPr>
              <w:tabs>
                <w:tab w:val="left" w:pos="851"/>
              </w:tabs>
              <w:spacing w:after="0" w:line="240" w:lineRule="exact"/>
              <w:ind w:left="0"/>
              <w:jc w:val="right"/>
              <w:rPr>
                <w:rFonts w:ascii="Arial" w:eastAsia="Times New Roman" w:hAnsi="Arial" w:cs="Arial"/>
                <w:szCs w:val="20"/>
                <w:lang w:eastAsia="de-DE"/>
              </w:rPr>
            </w:pPr>
          </w:p>
        </w:tc>
      </w:tr>
      <w:tr w:rsidR="00B7043D" w14:paraId="06E587C8" w14:textId="77777777">
        <w:tc>
          <w:tcPr>
            <w:tcW w:w="921" w:type="dxa"/>
          </w:tcPr>
          <w:p w14:paraId="29AC89EF" w14:textId="77777777" w:rsidR="00B7043D" w:rsidRDefault="00B7043D">
            <w:pPr>
              <w:tabs>
                <w:tab w:val="left" w:pos="851"/>
              </w:tabs>
              <w:spacing w:after="0" w:line="240" w:lineRule="exact"/>
              <w:ind w:left="0"/>
              <w:rPr>
                <w:rFonts w:ascii="Arial" w:eastAsia="Times New Roman" w:hAnsi="Arial" w:cs="Arial"/>
                <w:szCs w:val="20"/>
                <w:lang w:eastAsia="de-DE"/>
              </w:rPr>
            </w:pPr>
          </w:p>
        </w:tc>
        <w:tc>
          <w:tcPr>
            <w:tcW w:w="425" w:type="dxa"/>
          </w:tcPr>
          <w:p w14:paraId="5B3469BE" w14:textId="77777777" w:rsidR="00B7043D" w:rsidRDefault="00B7043D">
            <w:pPr>
              <w:tabs>
                <w:tab w:val="left" w:pos="851"/>
              </w:tabs>
              <w:spacing w:after="0" w:line="240" w:lineRule="exact"/>
              <w:ind w:left="0"/>
              <w:rPr>
                <w:rFonts w:ascii="Arial" w:eastAsia="Times New Roman" w:hAnsi="Arial" w:cs="Arial"/>
                <w:szCs w:val="20"/>
                <w:lang w:eastAsia="de-DE"/>
              </w:rPr>
            </w:pPr>
          </w:p>
        </w:tc>
        <w:tc>
          <w:tcPr>
            <w:tcW w:w="2126" w:type="dxa"/>
          </w:tcPr>
          <w:p w14:paraId="04C988A6" w14:textId="77777777" w:rsidR="00B7043D" w:rsidRDefault="00B7043D">
            <w:pPr>
              <w:tabs>
                <w:tab w:val="left" w:pos="851"/>
              </w:tabs>
              <w:spacing w:after="0" w:line="240" w:lineRule="exact"/>
              <w:ind w:left="0"/>
              <w:rPr>
                <w:rFonts w:ascii="Arial" w:eastAsia="Times New Roman" w:hAnsi="Arial" w:cs="Arial"/>
                <w:szCs w:val="20"/>
                <w:lang w:eastAsia="de-DE"/>
              </w:rPr>
            </w:pPr>
          </w:p>
        </w:tc>
        <w:tc>
          <w:tcPr>
            <w:tcW w:w="2835" w:type="dxa"/>
          </w:tcPr>
          <w:p w14:paraId="428C0DFD" w14:textId="77777777" w:rsidR="00B7043D" w:rsidRDefault="00B7043D">
            <w:pPr>
              <w:tabs>
                <w:tab w:val="left" w:pos="851"/>
              </w:tabs>
              <w:spacing w:after="0" w:line="240" w:lineRule="exact"/>
              <w:ind w:left="0"/>
              <w:rPr>
                <w:rFonts w:ascii="Arial" w:eastAsia="Times New Roman" w:hAnsi="Arial" w:cs="Arial"/>
                <w:szCs w:val="20"/>
                <w:lang w:eastAsia="de-DE"/>
              </w:rPr>
            </w:pPr>
          </w:p>
        </w:tc>
        <w:tc>
          <w:tcPr>
            <w:tcW w:w="1329" w:type="dxa"/>
          </w:tcPr>
          <w:p w14:paraId="120179E8" w14:textId="77777777" w:rsidR="00B7043D" w:rsidRDefault="00B7043D">
            <w:pPr>
              <w:tabs>
                <w:tab w:val="left" w:pos="851"/>
              </w:tabs>
              <w:spacing w:after="0" w:line="240" w:lineRule="exact"/>
              <w:ind w:left="0"/>
              <w:jc w:val="right"/>
              <w:rPr>
                <w:rFonts w:ascii="Arial" w:eastAsia="Times New Roman" w:hAnsi="Arial" w:cs="Arial"/>
                <w:szCs w:val="20"/>
                <w:lang w:eastAsia="de-DE"/>
              </w:rPr>
            </w:pPr>
          </w:p>
        </w:tc>
        <w:tc>
          <w:tcPr>
            <w:tcW w:w="1329" w:type="dxa"/>
          </w:tcPr>
          <w:p w14:paraId="5DAE6856" w14:textId="77777777" w:rsidR="00B7043D" w:rsidRDefault="00B7043D">
            <w:pPr>
              <w:tabs>
                <w:tab w:val="left" w:pos="851"/>
              </w:tabs>
              <w:spacing w:after="0" w:line="240" w:lineRule="exact"/>
              <w:ind w:left="0"/>
              <w:jc w:val="right"/>
              <w:rPr>
                <w:rFonts w:ascii="Arial" w:eastAsia="Times New Roman" w:hAnsi="Arial" w:cs="Arial"/>
                <w:szCs w:val="20"/>
                <w:lang w:eastAsia="de-DE"/>
              </w:rPr>
            </w:pPr>
          </w:p>
        </w:tc>
      </w:tr>
      <w:tr w:rsidR="00B7043D" w14:paraId="22D04E41" w14:textId="77777777">
        <w:tc>
          <w:tcPr>
            <w:tcW w:w="921" w:type="dxa"/>
          </w:tcPr>
          <w:p w14:paraId="2E96C3A5" w14:textId="77777777" w:rsidR="00B7043D" w:rsidRDefault="00B7043D">
            <w:pPr>
              <w:tabs>
                <w:tab w:val="left" w:pos="851"/>
              </w:tabs>
              <w:spacing w:after="0" w:line="240" w:lineRule="exact"/>
              <w:ind w:left="0"/>
              <w:rPr>
                <w:rFonts w:ascii="Arial" w:eastAsia="Times New Roman" w:hAnsi="Arial" w:cs="Arial"/>
                <w:szCs w:val="20"/>
                <w:lang w:eastAsia="de-DE"/>
              </w:rPr>
            </w:pPr>
          </w:p>
        </w:tc>
        <w:tc>
          <w:tcPr>
            <w:tcW w:w="425" w:type="dxa"/>
            <w:tcBorders>
              <w:top w:val="single" w:sz="6" w:space="0" w:color="auto"/>
              <w:bottom w:val="single" w:sz="24" w:space="0" w:color="auto"/>
            </w:tcBorders>
          </w:tcPr>
          <w:p w14:paraId="68DC6F6C" w14:textId="77777777" w:rsidR="00B7043D" w:rsidRDefault="00B7043D">
            <w:pPr>
              <w:tabs>
                <w:tab w:val="left" w:pos="851"/>
              </w:tabs>
              <w:spacing w:after="0" w:line="240" w:lineRule="exact"/>
              <w:ind w:left="0"/>
              <w:rPr>
                <w:rFonts w:ascii="Arial" w:eastAsia="Times New Roman" w:hAnsi="Arial" w:cs="Arial"/>
                <w:szCs w:val="20"/>
                <w:lang w:eastAsia="de-DE"/>
              </w:rPr>
            </w:pPr>
          </w:p>
        </w:tc>
        <w:tc>
          <w:tcPr>
            <w:tcW w:w="2126" w:type="dxa"/>
            <w:tcBorders>
              <w:top w:val="single" w:sz="6" w:space="0" w:color="auto"/>
              <w:bottom w:val="single" w:sz="24" w:space="0" w:color="auto"/>
            </w:tcBorders>
          </w:tcPr>
          <w:p w14:paraId="6BAB844F" w14:textId="77777777" w:rsidR="00B7043D" w:rsidRDefault="00B7043D">
            <w:pPr>
              <w:tabs>
                <w:tab w:val="left" w:pos="851"/>
              </w:tabs>
              <w:spacing w:after="0" w:line="240" w:lineRule="exact"/>
              <w:ind w:left="0"/>
              <w:rPr>
                <w:rFonts w:ascii="Arial" w:eastAsia="Times New Roman" w:hAnsi="Arial" w:cs="Arial"/>
                <w:szCs w:val="20"/>
                <w:lang w:eastAsia="de-DE"/>
              </w:rPr>
            </w:pPr>
          </w:p>
        </w:tc>
        <w:tc>
          <w:tcPr>
            <w:tcW w:w="2835" w:type="dxa"/>
            <w:tcBorders>
              <w:top w:val="single" w:sz="6" w:space="0" w:color="auto"/>
              <w:bottom w:val="single" w:sz="24" w:space="0" w:color="auto"/>
            </w:tcBorders>
          </w:tcPr>
          <w:p w14:paraId="2DFFB121" w14:textId="77777777" w:rsidR="00B7043D" w:rsidRDefault="00211086">
            <w:pPr>
              <w:tabs>
                <w:tab w:val="left" w:pos="851"/>
              </w:tabs>
              <w:spacing w:after="0" w:line="240" w:lineRule="exact"/>
              <w:ind w:left="0"/>
              <w:jc w:val="right"/>
              <w:rPr>
                <w:rFonts w:ascii="Arial" w:eastAsia="Times New Roman" w:hAnsi="Arial" w:cs="Times New Roman"/>
                <w:szCs w:val="24"/>
                <w:lang w:val="de-DE" w:eastAsia="de-DE"/>
              </w:rPr>
            </w:pPr>
            <w:r>
              <w:rPr>
                <w:rFonts w:ascii="Arial" w:eastAsia="Times New Roman" w:hAnsi="Arial" w:cs="Times New Roman"/>
                <w:szCs w:val="24"/>
                <w:lang w:val="fr-CH" w:eastAsia="de-DE"/>
              </w:rPr>
              <w:t>Total</w:t>
            </w:r>
          </w:p>
        </w:tc>
        <w:tc>
          <w:tcPr>
            <w:tcW w:w="1329" w:type="dxa"/>
            <w:tcBorders>
              <w:top w:val="single" w:sz="6" w:space="0" w:color="auto"/>
              <w:bottom w:val="single" w:sz="24" w:space="0" w:color="auto"/>
            </w:tcBorders>
          </w:tcPr>
          <w:p w14:paraId="453AFE27" w14:textId="77777777" w:rsidR="00B7043D" w:rsidRDefault="00211086">
            <w:pPr>
              <w:tabs>
                <w:tab w:val="left" w:pos="851"/>
              </w:tabs>
              <w:spacing w:after="0" w:line="240" w:lineRule="exact"/>
              <w:ind w:left="0"/>
              <w:jc w:val="right"/>
              <w:rPr>
                <w:rFonts w:ascii="Arial" w:eastAsia="Times New Roman" w:hAnsi="Arial" w:cs="Times New Roman"/>
                <w:szCs w:val="24"/>
                <w:lang w:val="de-DE" w:eastAsia="de-DE"/>
              </w:rPr>
            </w:pPr>
            <w:r>
              <w:rPr>
                <w:rFonts w:ascii="Arial" w:eastAsia="Times New Roman" w:hAnsi="Arial" w:cs="Times New Roman"/>
                <w:szCs w:val="24"/>
                <w:highlight w:val="lightGray"/>
                <w:lang w:eastAsia="de-DE"/>
              </w:rPr>
              <w:fldChar w:fldCharType="begin">
                <w:ffData>
                  <w:name w:val="Text36"/>
                  <w:enabled/>
                  <w:calcOnExit w:val="0"/>
                  <w:textInput/>
                </w:ffData>
              </w:fldChar>
            </w:r>
            <w:r>
              <w:rPr>
                <w:rFonts w:ascii="Arial" w:eastAsia="Times New Roman" w:hAnsi="Arial" w:cs="Times New Roman"/>
                <w:szCs w:val="24"/>
                <w:highlight w:val="lightGray"/>
                <w:lang w:eastAsia="de-DE"/>
              </w:rPr>
              <w:instrText xml:space="preserve"> FORMTEXT </w:instrText>
            </w:r>
            <w:r>
              <w:rPr>
                <w:rFonts w:ascii="Arial" w:eastAsia="Times New Roman" w:hAnsi="Arial" w:cs="Times New Roman"/>
                <w:szCs w:val="24"/>
                <w:highlight w:val="lightGray"/>
                <w:lang w:eastAsia="de-DE"/>
              </w:rPr>
            </w:r>
            <w:r>
              <w:rPr>
                <w:rFonts w:ascii="Arial" w:eastAsia="Times New Roman" w:hAnsi="Arial" w:cs="Times New Roman"/>
                <w:szCs w:val="24"/>
                <w:highlight w:val="lightGray"/>
                <w:lang w:eastAsia="de-DE"/>
              </w:rPr>
              <w:fldChar w:fldCharType="separate"/>
            </w:r>
            <w:r w:rsidR="00DE2D51">
              <w:rPr>
                <w:rFonts w:ascii="Arial" w:eastAsia="Times New Roman" w:hAnsi="Arial" w:cs="Times New Roman"/>
                <w:noProof/>
                <w:szCs w:val="24"/>
                <w:highlight w:val="lightGray"/>
                <w:lang w:eastAsia="de-DE"/>
              </w:rPr>
              <w:t> </w:t>
            </w:r>
            <w:r w:rsidR="00DE2D51">
              <w:rPr>
                <w:rFonts w:ascii="Arial" w:eastAsia="Times New Roman" w:hAnsi="Arial" w:cs="Times New Roman"/>
                <w:noProof/>
                <w:szCs w:val="24"/>
                <w:highlight w:val="lightGray"/>
                <w:lang w:eastAsia="de-DE"/>
              </w:rPr>
              <w:t> </w:t>
            </w:r>
            <w:r w:rsidR="00DE2D51">
              <w:rPr>
                <w:rFonts w:ascii="Arial" w:eastAsia="Times New Roman" w:hAnsi="Arial" w:cs="Times New Roman"/>
                <w:noProof/>
                <w:szCs w:val="24"/>
                <w:highlight w:val="lightGray"/>
                <w:lang w:eastAsia="de-DE"/>
              </w:rPr>
              <w:t> </w:t>
            </w:r>
            <w:r w:rsidR="00DE2D51">
              <w:rPr>
                <w:rFonts w:ascii="Arial" w:eastAsia="Times New Roman" w:hAnsi="Arial" w:cs="Times New Roman"/>
                <w:noProof/>
                <w:szCs w:val="24"/>
                <w:highlight w:val="lightGray"/>
                <w:lang w:eastAsia="de-DE"/>
              </w:rPr>
              <w:t> </w:t>
            </w:r>
            <w:r w:rsidR="00DE2D51">
              <w:rPr>
                <w:rFonts w:ascii="Arial" w:eastAsia="Times New Roman" w:hAnsi="Arial" w:cs="Times New Roman"/>
                <w:noProof/>
                <w:szCs w:val="24"/>
                <w:highlight w:val="lightGray"/>
                <w:lang w:eastAsia="de-DE"/>
              </w:rPr>
              <w:t> </w:t>
            </w:r>
            <w:r>
              <w:rPr>
                <w:rFonts w:ascii="Arial" w:eastAsia="Times New Roman" w:hAnsi="Arial" w:cs="Times New Roman"/>
                <w:szCs w:val="24"/>
                <w:highlight w:val="lightGray"/>
                <w:lang w:eastAsia="de-DE"/>
              </w:rPr>
              <w:fldChar w:fldCharType="end"/>
            </w:r>
            <w:r>
              <w:rPr>
                <w:rFonts w:ascii="Arial" w:eastAsia="Times New Roman" w:hAnsi="Arial" w:cs="Times New Roman"/>
                <w:szCs w:val="24"/>
                <w:lang w:eastAsia="de-DE"/>
              </w:rPr>
              <w:t xml:space="preserve"> </w:t>
            </w:r>
            <w:r>
              <w:rPr>
                <w:rFonts w:ascii="Arial" w:eastAsia="Times New Roman" w:hAnsi="Arial" w:cs="Times New Roman"/>
                <w:szCs w:val="24"/>
                <w:lang w:val="fr-CH" w:eastAsia="de-DE"/>
              </w:rPr>
              <w:t>h</w:t>
            </w:r>
          </w:p>
        </w:tc>
        <w:tc>
          <w:tcPr>
            <w:tcW w:w="1329" w:type="dxa"/>
            <w:tcBorders>
              <w:top w:val="single" w:sz="6" w:space="0" w:color="auto"/>
              <w:bottom w:val="single" w:sz="24" w:space="0" w:color="auto"/>
            </w:tcBorders>
          </w:tcPr>
          <w:p w14:paraId="0334FCBB" w14:textId="77777777" w:rsidR="00B7043D" w:rsidRDefault="00B7043D">
            <w:pPr>
              <w:tabs>
                <w:tab w:val="left" w:pos="851"/>
              </w:tabs>
              <w:spacing w:after="0" w:line="240" w:lineRule="exact"/>
              <w:ind w:left="0"/>
              <w:jc w:val="right"/>
              <w:rPr>
                <w:rFonts w:ascii="Arial" w:eastAsia="Times New Roman" w:hAnsi="Arial" w:cs="Arial"/>
                <w:szCs w:val="20"/>
                <w:lang w:eastAsia="de-DE"/>
              </w:rPr>
            </w:pPr>
          </w:p>
        </w:tc>
      </w:tr>
    </w:tbl>
    <w:p w14:paraId="2C56CF8F" w14:textId="77777777" w:rsidR="00B7043D" w:rsidRDefault="00211086">
      <w:pPr>
        <w:spacing w:before="240"/>
        <w:rPr>
          <w:lang w:val="fr-CH"/>
        </w:rPr>
      </w:pPr>
      <w:r>
        <w:rPr>
          <w:i/>
          <w:highlight w:val="yellow"/>
          <w:lang w:val="fr-CH"/>
        </w:rPr>
        <w:t>Pour chacune des épreuves, indiquer une courte description des domaines de compétences qui sont examinés</w:t>
      </w:r>
      <w:r>
        <w:rPr>
          <w:lang w:val="fr-CH"/>
        </w:rPr>
        <w:t>.</w:t>
      </w:r>
    </w:p>
    <w:p w14:paraId="1965776B" w14:textId="77777777" w:rsidR="00B7043D" w:rsidRDefault="00211086">
      <w:pPr>
        <w:pStyle w:val="berschrift3"/>
        <w:rPr>
          <w:lang w:val="fr-CH"/>
        </w:rPr>
      </w:pPr>
      <w:r>
        <w:rPr>
          <w:lang w:val="fr-CH"/>
        </w:rPr>
        <w:t>Chaque épreuve peut être subdivisée en points d’appréciation. La commission d’examen fixe cette subdivision et la pondération des points d’appréciation dans les directives relatives au présent règlement</w:t>
      </w:r>
      <w:r w:rsidR="00D63DE7">
        <w:rPr>
          <w:lang w:val="fr-CH"/>
        </w:rPr>
        <w:t xml:space="preserve"> d’examen</w:t>
      </w:r>
      <w:r>
        <w:rPr>
          <w:lang w:val="fr-CH"/>
        </w:rPr>
        <w:t>.</w:t>
      </w:r>
    </w:p>
    <w:p w14:paraId="64A30EDF" w14:textId="77777777" w:rsidR="00B7043D" w:rsidRDefault="00211086">
      <w:pPr>
        <w:pStyle w:val="berschrift2"/>
        <w:rPr>
          <w:lang w:val="fr-CH"/>
        </w:rPr>
      </w:pPr>
      <w:r>
        <w:rPr>
          <w:lang w:val="fr-CH"/>
        </w:rPr>
        <w:t>Exigences</w:t>
      </w:r>
    </w:p>
    <w:p w14:paraId="5E7E7A65" w14:textId="1C680EF0" w:rsidR="00B7043D" w:rsidRDefault="00211086">
      <w:pPr>
        <w:pStyle w:val="berschrift3"/>
        <w:rPr>
          <w:lang w:val="fr-CH"/>
        </w:rPr>
      </w:pPr>
      <w:r>
        <w:rPr>
          <w:lang w:val="fr-CH"/>
        </w:rPr>
        <w:t xml:space="preserve">La commission d’examen arrête les dispositions </w:t>
      </w:r>
      <w:r w:rsidR="00944185">
        <w:rPr>
          <w:lang w:val="fr-CH"/>
        </w:rPr>
        <w:t xml:space="preserve">détaillées concernant l’examen </w:t>
      </w:r>
      <w:r>
        <w:rPr>
          <w:lang w:val="fr-CH"/>
        </w:rPr>
        <w:t>dans les direc</w:t>
      </w:r>
      <w:r w:rsidR="005C0860">
        <w:rPr>
          <w:lang w:val="fr-CH"/>
        </w:rPr>
        <w:t xml:space="preserve">tives relatives </w:t>
      </w:r>
      <w:r w:rsidR="00D63DE7">
        <w:rPr>
          <w:lang w:val="fr-CH"/>
        </w:rPr>
        <w:t xml:space="preserve">au présent règlement d’examen </w:t>
      </w:r>
      <w:r>
        <w:rPr>
          <w:lang w:val="fr-CH"/>
        </w:rPr>
        <w:t>(au sens du ch. 2.21, let.</w:t>
      </w:r>
      <w:r w:rsidR="00E46E56" w:rsidRPr="008C022B">
        <w:rPr>
          <w:rFonts w:eastAsia="Times New Roman"/>
          <w:lang w:val="fr-CH" w:eastAsia="de-DE"/>
        </w:rPr>
        <w:t> </w:t>
      </w:r>
      <w:r>
        <w:rPr>
          <w:lang w:val="fr-CH"/>
        </w:rPr>
        <w:t>a).</w:t>
      </w:r>
    </w:p>
    <w:p w14:paraId="352A586C" w14:textId="77777777" w:rsidR="00B7043D" w:rsidRDefault="00211086">
      <w:pPr>
        <w:pStyle w:val="berschrift3"/>
        <w:rPr>
          <w:lang w:val="fr-CH"/>
        </w:rPr>
      </w:pPr>
      <w:r>
        <w:rPr>
          <w:lang w:val="fr-CH"/>
        </w:rPr>
        <w:t>La commission d’examen décide de l’équivalence des épreuves ou des modules effectués dans le cadre d’autres examens du degré tertiaire ainsi que de la dis</w:t>
      </w:r>
      <w:r w:rsidR="00FB60CF">
        <w:rPr>
          <w:lang w:val="fr-CH"/>
        </w:rPr>
        <w:softHyphen/>
      </w:r>
      <w:r>
        <w:rPr>
          <w:lang w:val="fr-CH"/>
        </w:rPr>
        <w:t>pense éventuelle des épreuves correspondantes du présent règlement d’examen. Les candidats ne peuvent être dispensés des épreuves qui portent, conformément au profil de la profession, sur les compétences principales.</w:t>
      </w:r>
    </w:p>
    <w:p w14:paraId="348EF802" w14:textId="77777777" w:rsidR="00B7043D" w:rsidRDefault="00211086">
      <w:pPr>
        <w:pStyle w:val="berschrift1"/>
        <w:rPr>
          <w:lang w:val="fr-CH"/>
        </w:rPr>
      </w:pPr>
      <w:r>
        <w:rPr>
          <w:lang w:val="fr-CH"/>
        </w:rPr>
        <w:t>ÉVALUATION ET ATTRIBUTION DES NOTES</w:t>
      </w:r>
    </w:p>
    <w:p w14:paraId="6BCD3738" w14:textId="77777777" w:rsidR="00B7043D" w:rsidRDefault="00211086">
      <w:pPr>
        <w:pStyle w:val="berschrift2"/>
        <w:rPr>
          <w:lang w:val="fr-CH"/>
        </w:rPr>
      </w:pPr>
      <w:r>
        <w:rPr>
          <w:lang w:val="fr-CH"/>
        </w:rPr>
        <w:t>Généralités</w:t>
      </w:r>
    </w:p>
    <w:p w14:paraId="3ACC5F06" w14:textId="77777777" w:rsidR="00B7043D" w:rsidRDefault="00211086">
      <w:pPr>
        <w:rPr>
          <w:highlight w:val="yellow"/>
          <w:lang w:val="fr-CH"/>
        </w:rPr>
      </w:pPr>
      <w:r>
        <w:rPr>
          <w:i/>
          <w:highlight w:val="yellow"/>
          <w:lang w:val="fr-CH"/>
        </w:rPr>
        <w:t xml:space="preserve">(Appréciation à l’aide de notes) </w:t>
      </w:r>
      <w:r>
        <w:rPr>
          <w:highlight w:val="yellow"/>
          <w:lang w:val="fr-CH"/>
        </w:rPr>
        <w:t xml:space="preserve">L’évaluation des épreuves et de l’examen est basée sur des notes. Les dispositions </w:t>
      </w:r>
      <w:r w:rsidRPr="00E46E56">
        <w:rPr>
          <w:highlight w:val="yellow"/>
          <w:lang w:val="fr-CH"/>
        </w:rPr>
        <w:t>des ch.</w:t>
      </w:r>
      <w:r w:rsidR="00E46E56" w:rsidRPr="00E46E56">
        <w:rPr>
          <w:rFonts w:eastAsia="Times New Roman"/>
          <w:highlight w:val="yellow"/>
          <w:lang w:val="fr-CH" w:eastAsia="de-DE"/>
        </w:rPr>
        <w:t> </w:t>
      </w:r>
      <w:r w:rsidRPr="00E46E56">
        <w:rPr>
          <w:highlight w:val="yellow"/>
          <w:lang w:val="fr-CH"/>
        </w:rPr>
        <w:t xml:space="preserve">6.2 </w:t>
      </w:r>
      <w:r>
        <w:rPr>
          <w:highlight w:val="yellow"/>
          <w:lang w:val="fr-CH"/>
        </w:rPr>
        <w:t xml:space="preserve">et 6.3 sont applicables. </w:t>
      </w:r>
    </w:p>
    <w:p w14:paraId="4D663070" w14:textId="77777777" w:rsidR="00B7043D" w:rsidRDefault="00211086">
      <w:pPr>
        <w:rPr>
          <w:i/>
          <w:highlight w:val="yellow"/>
          <w:lang w:val="fr-CH"/>
        </w:rPr>
      </w:pPr>
      <w:r>
        <w:rPr>
          <w:i/>
          <w:highlight w:val="yellow"/>
          <w:lang w:val="fr-CH"/>
        </w:rPr>
        <w:t>ou</w:t>
      </w:r>
    </w:p>
    <w:p w14:paraId="645D088F" w14:textId="77777777" w:rsidR="00B7043D" w:rsidRDefault="00211086">
      <w:pPr>
        <w:rPr>
          <w:lang w:val="fr-CH"/>
        </w:rPr>
      </w:pPr>
      <w:r>
        <w:rPr>
          <w:i/>
          <w:highlight w:val="yellow"/>
          <w:lang w:val="fr-CH"/>
        </w:rPr>
        <w:t>(Appréciation à l’aide de mentions)</w:t>
      </w:r>
      <w:r>
        <w:rPr>
          <w:highlight w:val="yellow"/>
          <w:lang w:val="fr-CH"/>
        </w:rPr>
        <w:t xml:space="preserve"> Les épreuves et l’examen sont évalués par la mention «réussi» ou «non réussi».</w:t>
      </w:r>
    </w:p>
    <w:p w14:paraId="601E47EA" w14:textId="77777777" w:rsidR="00B7043D" w:rsidRDefault="00211086">
      <w:pPr>
        <w:pStyle w:val="berschrift2"/>
        <w:rPr>
          <w:lang w:val="fr-CH"/>
        </w:rPr>
      </w:pPr>
      <w:r>
        <w:rPr>
          <w:lang w:val="fr-CH"/>
        </w:rPr>
        <w:t>Évaluation</w:t>
      </w:r>
    </w:p>
    <w:p w14:paraId="04B9C06A" w14:textId="77777777" w:rsidR="00B7043D" w:rsidRDefault="00211086">
      <w:pPr>
        <w:pStyle w:val="berschrift3"/>
        <w:rPr>
          <w:lang w:val="fr-CH"/>
        </w:rPr>
      </w:pPr>
      <w:r>
        <w:rPr>
          <w:lang w:val="fr-CH"/>
        </w:rPr>
        <w:t>Une note entière ou une demi-note est attribuée pour les points d’appréciation, conformément au ch.</w:t>
      </w:r>
      <w:r w:rsidR="00E46E56" w:rsidRPr="008C022B">
        <w:rPr>
          <w:rFonts w:eastAsia="Times New Roman"/>
          <w:lang w:val="fr-CH" w:eastAsia="de-DE"/>
        </w:rPr>
        <w:t> </w:t>
      </w:r>
      <w:r>
        <w:rPr>
          <w:lang w:val="fr-CH"/>
        </w:rPr>
        <w:t xml:space="preserve">6.3. </w:t>
      </w:r>
    </w:p>
    <w:p w14:paraId="65176544" w14:textId="77777777" w:rsidR="00B7043D" w:rsidRDefault="00211086">
      <w:pPr>
        <w:pStyle w:val="berschrift3"/>
        <w:rPr>
          <w:lang w:val="fr-CH"/>
        </w:rPr>
      </w:pPr>
      <w:r>
        <w:rPr>
          <w:lang w:val="fr-CH"/>
        </w:rPr>
        <w:t>La note d’une épreuve est la moyenne des notes des points d’appréciation correspondants. Elle est arrondie à la première décimale. Si le mode d’appréciation permet de déterminer directement la note de l’épreuve sans faire usage de points d’appréciation, la note de l’épreuve es</w:t>
      </w:r>
      <w:r w:rsidR="00E46E56">
        <w:rPr>
          <w:lang w:val="fr-CH"/>
        </w:rPr>
        <w:t>t attribuée conformément au ch.</w:t>
      </w:r>
      <w:r w:rsidR="00E46E56" w:rsidRPr="008C022B">
        <w:rPr>
          <w:rFonts w:eastAsia="Times New Roman"/>
          <w:lang w:val="fr-CH" w:eastAsia="de-DE"/>
        </w:rPr>
        <w:t> </w:t>
      </w:r>
      <w:r>
        <w:rPr>
          <w:lang w:val="fr-CH"/>
        </w:rPr>
        <w:t>6.3.</w:t>
      </w:r>
    </w:p>
    <w:p w14:paraId="4D94DBD6" w14:textId="77777777" w:rsidR="00B7043D" w:rsidRDefault="00211086">
      <w:pPr>
        <w:pStyle w:val="berschrift3"/>
        <w:rPr>
          <w:lang w:val="fr-CH"/>
        </w:rPr>
      </w:pPr>
      <w:r>
        <w:rPr>
          <w:lang w:val="fr-CH"/>
        </w:rPr>
        <w:t xml:space="preserve">La note globale de l’examen correspond à la moyenne </w:t>
      </w:r>
      <w:r>
        <w:rPr>
          <w:highlight w:val="yellow"/>
          <w:lang w:val="fr-CH"/>
        </w:rPr>
        <w:t>(pondérée)</w:t>
      </w:r>
      <w:r>
        <w:rPr>
          <w:lang w:val="fr-CH"/>
        </w:rPr>
        <w:t xml:space="preserve"> des notes des épreuves. Elle est arrondie à la première décimale. </w:t>
      </w:r>
    </w:p>
    <w:p w14:paraId="62C27D6D" w14:textId="77777777" w:rsidR="00B7043D" w:rsidRDefault="00211086">
      <w:pPr>
        <w:pStyle w:val="berschrift2"/>
        <w:rPr>
          <w:lang w:val="fr-CH"/>
        </w:rPr>
      </w:pPr>
      <w:r>
        <w:rPr>
          <w:lang w:val="fr-CH"/>
        </w:rPr>
        <w:t>Notation</w:t>
      </w:r>
    </w:p>
    <w:p w14:paraId="5A52B2E3" w14:textId="77777777" w:rsidR="00B7043D" w:rsidRDefault="00211086">
      <w:pPr>
        <w:rPr>
          <w:lang w:val="fr-CH"/>
        </w:rPr>
      </w:pPr>
      <w:r>
        <w:rPr>
          <w:lang w:val="fr-CH"/>
        </w:rPr>
        <w:t>Les prestations des candidats sont évaluées au moyen de notes échelonnées de 6 à 1. Les notes supérieures ou égales à 4,0 désignent des prestations suffisantes. Seules les demi-notes sont admises comme notes intermédiaires.</w:t>
      </w:r>
    </w:p>
    <w:p w14:paraId="31A584B5" w14:textId="77777777" w:rsidR="00B7043D" w:rsidRDefault="00211086">
      <w:pPr>
        <w:pStyle w:val="berschrift2"/>
        <w:rPr>
          <w:lang w:val="fr-CH"/>
        </w:rPr>
      </w:pPr>
      <w:r>
        <w:rPr>
          <w:lang w:val="fr-CH"/>
        </w:rPr>
        <w:t>Conditions de réussite de l’examen et de l’octroi du diplôme</w:t>
      </w:r>
    </w:p>
    <w:p w14:paraId="35E0F037" w14:textId="77777777" w:rsidR="00B7043D" w:rsidRDefault="00211086">
      <w:pPr>
        <w:pStyle w:val="berschrift3"/>
        <w:rPr>
          <w:lang w:val="fr-CH"/>
        </w:rPr>
      </w:pPr>
      <w:r>
        <w:rPr>
          <w:lang w:val="fr-CH"/>
        </w:rPr>
        <w:t>L’examen est réussi si:</w:t>
      </w:r>
    </w:p>
    <w:p w14:paraId="116C4D5E" w14:textId="77777777" w:rsidR="00B7043D" w:rsidRDefault="00211086" w:rsidP="008026E7">
      <w:pPr>
        <w:pStyle w:val="berschrift4"/>
        <w:numPr>
          <w:ilvl w:val="0"/>
          <w:numId w:val="8"/>
        </w:numPr>
        <w:ind w:left="1264" w:hanging="357"/>
        <w:rPr>
          <w:lang w:val="fr-CH"/>
        </w:rPr>
      </w:pPr>
      <w:r>
        <w:rPr>
          <w:highlight w:val="lightGray"/>
        </w:rPr>
        <w:fldChar w:fldCharType="begin">
          <w:ffData>
            <w:name w:val="Text36"/>
            <w:enabled/>
            <w:calcOnExit w:val="0"/>
            <w:textInput/>
          </w:ffData>
        </w:fldChar>
      </w:r>
      <w:r>
        <w:rPr>
          <w:highlight w:val="lightGray"/>
          <w:lang w:val="fr-CH"/>
        </w:rPr>
        <w:instrText xml:space="preserve"> FORMTEXT </w:instrText>
      </w:r>
      <w:r>
        <w:rPr>
          <w:highlight w:val="lightGray"/>
        </w:rPr>
      </w:r>
      <w:r>
        <w:rPr>
          <w:highlight w:val="lightGray"/>
        </w:rPr>
        <w:fldChar w:fldCharType="separate"/>
      </w:r>
      <w:r w:rsidR="00DE2D51">
        <w:rPr>
          <w:noProof/>
          <w:highlight w:val="lightGray"/>
        </w:rPr>
        <w:t> </w:t>
      </w:r>
      <w:r w:rsidR="00DE2D51">
        <w:rPr>
          <w:noProof/>
          <w:highlight w:val="lightGray"/>
        </w:rPr>
        <w:t> </w:t>
      </w:r>
      <w:r w:rsidR="00DE2D51">
        <w:rPr>
          <w:noProof/>
          <w:highlight w:val="lightGray"/>
        </w:rPr>
        <w:t> </w:t>
      </w:r>
      <w:r w:rsidR="00DE2D51">
        <w:rPr>
          <w:noProof/>
          <w:highlight w:val="lightGray"/>
        </w:rPr>
        <w:t> </w:t>
      </w:r>
      <w:r w:rsidR="00DE2D51">
        <w:rPr>
          <w:noProof/>
          <w:highlight w:val="lightGray"/>
        </w:rPr>
        <w:t> </w:t>
      </w:r>
      <w:r>
        <w:rPr>
          <w:highlight w:val="lightGray"/>
        </w:rPr>
        <w:fldChar w:fldCharType="end"/>
      </w:r>
      <w:r>
        <w:rPr>
          <w:lang w:val="fr-CH"/>
        </w:rPr>
        <w:t>;</w:t>
      </w:r>
    </w:p>
    <w:p w14:paraId="02E0CB65" w14:textId="77777777" w:rsidR="00B7043D" w:rsidRDefault="00760891">
      <w:pPr>
        <w:pStyle w:val="berschrift4"/>
        <w:rPr>
          <w:lang w:val="fr-CH"/>
        </w:rPr>
      </w:pPr>
      <w:r w:rsidRPr="00760891">
        <w:rPr>
          <w:highlight w:val="yellow"/>
        </w:rPr>
        <w:lastRenderedPageBreak/>
        <w:t>(…)</w:t>
      </w:r>
      <w:r w:rsidR="00211086">
        <w:rPr>
          <w:lang w:val="fr-CH"/>
        </w:rPr>
        <w:t>.</w:t>
      </w:r>
    </w:p>
    <w:p w14:paraId="04E796AB" w14:textId="77777777" w:rsidR="00B7043D" w:rsidRDefault="00211086">
      <w:pPr>
        <w:pStyle w:val="berschrift3"/>
        <w:rPr>
          <w:lang w:val="fr-CH"/>
        </w:rPr>
      </w:pPr>
      <w:r>
        <w:rPr>
          <w:lang w:val="fr-CH"/>
        </w:rPr>
        <w:t>L’examen est considéré comme non réussi, si le candidat:</w:t>
      </w:r>
    </w:p>
    <w:p w14:paraId="438BE1B5" w14:textId="77777777" w:rsidR="00B7043D" w:rsidRDefault="00211086" w:rsidP="008026E7">
      <w:pPr>
        <w:pStyle w:val="berschrift4"/>
        <w:numPr>
          <w:ilvl w:val="0"/>
          <w:numId w:val="9"/>
        </w:numPr>
        <w:rPr>
          <w:lang w:val="fr-CH"/>
        </w:rPr>
      </w:pPr>
      <w:r>
        <w:rPr>
          <w:lang w:val="fr-CH"/>
        </w:rPr>
        <w:t>ne se désiste pas à temps;</w:t>
      </w:r>
    </w:p>
    <w:p w14:paraId="685EC771" w14:textId="77777777" w:rsidR="00B7043D" w:rsidRDefault="00211086">
      <w:pPr>
        <w:pStyle w:val="berschrift4"/>
        <w:rPr>
          <w:lang w:val="fr-CH"/>
        </w:rPr>
      </w:pPr>
      <w:r>
        <w:rPr>
          <w:lang w:val="fr-CH"/>
        </w:rPr>
        <w:t>ne se présente pas à l’examen ou à une épreuve, et ne donne pas de raison valable;</w:t>
      </w:r>
    </w:p>
    <w:p w14:paraId="17161DC8" w14:textId="77777777" w:rsidR="00B7043D" w:rsidRDefault="00211086">
      <w:pPr>
        <w:pStyle w:val="berschrift4"/>
        <w:rPr>
          <w:lang w:val="fr-CH"/>
        </w:rPr>
      </w:pPr>
      <w:r>
        <w:rPr>
          <w:lang w:val="fr-CH"/>
        </w:rPr>
        <w:t>se retire après le début de l’examen sans raison valable;</w:t>
      </w:r>
    </w:p>
    <w:p w14:paraId="4681526E" w14:textId="77777777" w:rsidR="00B7043D" w:rsidRDefault="00211086">
      <w:pPr>
        <w:pStyle w:val="berschrift4"/>
        <w:rPr>
          <w:lang w:val="fr-CH"/>
        </w:rPr>
      </w:pPr>
      <w:r>
        <w:rPr>
          <w:lang w:val="fr-CH"/>
        </w:rPr>
        <w:t>est exclu de l’examen.</w:t>
      </w:r>
    </w:p>
    <w:p w14:paraId="6A441874" w14:textId="77777777" w:rsidR="00B7043D" w:rsidRDefault="00211086">
      <w:pPr>
        <w:pStyle w:val="berschrift3"/>
        <w:rPr>
          <w:lang w:val="fr-CH"/>
        </w:rPr>
      </w:pPr>
      <w:r>
        <w:rPr>
          <w:lang w:val="fr-CH"/>
        </w:rPr>
        <w:t>La commission d’examen décide de la réussite de l’examen uniquement sur la base des prestations fournies par le candidat. Le diplôme fédéral est décerné aux candidats qui ont réussi l’examen.</w:t>
      </w:r>
    </w:p>
    <w:p w14:paraId="516B19D1" w14:textId="77777777" w:rsidR="00B7043D" w:rsidRDefault="00211086">
      <w:pPr>
        <w:pStyle w:val="berschrift3"/>
        <w:rPr>
          <w:lang w:val="fr-CH"/>
        </w:rPr>
      </w:pPr>
      <w:r>
        <w:rPr>
          <w:lang w:val="fr-CH"/>
        </w:rPr>
        <w:t>La commission d’examen établit un certificat d’examen pour chaque candidat. Le certificat doit contenir au moins les données suivantes:</w:t>
      </w:r>
    </w:p>
    <w:p w14:paraId="14CA548D" w14:textId="77777777" w:rsidR="00B7043D" w:rsidRDefault="00211086" w:rsidP="008026E7">
      <w:pPr>
        <w:pStyle w:val="berschrift4"/>
        <w:numPr>
          <w:ilvl w:val="0"/>
          <w:numId w:val="10"/>
        </w:numPr>
        <w:rPr>
          <w:lang w:val="fr-CH"/>
        </w:rPr>
      </w:pPr>
      <w:r>
        <w:rPr>
          <w:highlight w:val="yellow"/>
          <w:lang w:val="fr-CH"/>
        </w:rPr>
        <w:t xml:space="preserve">les notes </w:t>
      </w:r>
      <w:r>
        <w:rPr>
          <w:i/>
          <w:highlight w:val="yellow"/>
          <w:lang w:val="fr-CH"/>
        </w:rPr>
        <w:t>ou</w:t>
      </w:r>
      <w:r>
        <w:rPr>
          <w:highlight w:val="yellow"/>
          <w:lang w:val="fr-CH"/>
        </w:rPr>
        <w:t xml:space="preserve"> les appréciations</w:t>
      </w:r>
      <w:r>
        <w:rPr>
          <w:lang w:val="fr-CH"/>
        </w:rPr>
        <w:t xml:space="preserve"> des différentes épreuves d’examen et </w:t>
      </w:r>
      <w:r>
        <w:rPr>
          <w:highlight w:val="yellow"/>
          <w:lang w:val="fr-CH"/>
        </w:rPr>
        <w:t xml:space="preserve">la note globale </w:t>
      </w:r>
      <w:r>
        <w:rPr>
          <w:i/>
          <w:highlight w:val="yellow"/>
          <w:lang w:val="fr-CH"/>
        </w:rPr>
        <w:t>ou</w:t>
      </w:r>
      <w:r>
        <w:rPr>
          <w:highlight w:val="yellow"/>
          <w:lang w:val="fr-CH"/>
        </w:rPr>
        <w:t xml:space="preserve"> l’appréciation globale</w:t>
      </w:r>
      <w:r>
        <w:rPr>
          <w:lang w:val="fr-CH"/>
        </w:rPr>
        <w:t xml:space="preserve"> de l’examen;</w:t>
      </w:r>
    </w:p>
    <w:p w14:paraId="311A4EBC" w14:textId="77777777" w:rsidR="00B7043D" w:rsidRDefault="00211086">
      <w:pPr>
        <w:pStyle w:val="berschrift4"/>
        <w:rPr>
          <w:lang w:val="fr-CH"/>
        </w:rPr>
      </w:pPr>
      <w:r>
        <w:rPr>
          <w:lang w:val="fr-CH"/>
        </w:rPr>
        <w:t>la mention de réussite ou d’échec à l’examen;</w:t>
      </w:r>
    </w:p>
    <w:p w14:paraId="594B4DE6" w14:textId="77777777" w:rsidR="00B7043D" w:rsidRDefault="00211086">
      <w:pPr>
        <w:pStyle w:val="berschrift4"/>
        <w:rPr>
          <w:lang w:val="fr-CH"/>
        </w:rPr>
      </w:pPr>
      <w:r>
        <w:rPr>
          <w:lang w:val="fr-CH"/>
        </w:rPr>
        <w:t>les voies de droit, si le diplôme est refusé.</w:t>
      </w:r>
    </w:p>
    <w:p w14:paraId="38F854F6" w14:textId="77777777" w:rsidR="00B7043D" w:rsidRDefault="00211086">
      <w:pPr>
        <w:pStyle w:val="berschrift2"/>
        <w:rPr>
          <w:lang w:val="fr-CH"/>
        </w:rPr>
      </w:pPr>
      <w:r>
        <w:rPr>
          <w:lang w:val="fr-CH"/>
        </w:rPr>
        <w:t>Répétition</w:t>
      </w:r>
    </w:p>
    <w:p w14:paraId="29E02421" w14:textId="77777777" w:rsidR="00B7043D" w:rsidRDefault="00211086">
      <w:pPr>
        <w:pStyle w:val="berschrift3"/>
        <w:rPr>
          <w:lang w:val="fr-CH"/>
        </w:rPr>
      </w:pPr>
      <w:r>
        <w:rPr>
          <w:lang w:val="fr-CH"/>
        </w:rPr>
        <w:t>Le candidat qui échoue à l’examen est autorisé à le repasser à deux reprises.</w:t>
      </w:r>
    </w:p>
    <w:p w14:paraId="16D6D9C3" w14:textId="77777777" w:rsidR="00B7043D" w:rsidRDefault="00211086">
      <w:pPr>
        <w:pStyle w:val="berschrift3"/>
        <w:rPr>
          <w:lang w:val="fr-CH"/>
        </w:rPr>
      </w:pPr>
      <w:r>
        <w:rPr>
          <w:lang w:val="fr-CH"/>
        </w:rPr>
        <w:t>Les examens répétés ne portent que sur les épreuves dans lesquelles le candidat a fourni une prestation insuffisante.</w:t>
      </w:r>
    </w:p>
    <w:p w14:paraId="4B6CC42A" w14:textId="77777777" w:rsidR="00B7043D" w:rsidRDefault="00211086">
      <w:pPr>
        <w:pStyle w:val="berschrift3"/>
        <w:rPr>
          <w:lang w:val="fr-CH"/>
        </w:rPr>
      </w:pPr>
      <w:r>
        <w:rPr>
          <w:lang w:val="fr-CH"/>
        </w:rPr>
        <w:t>Les conditions d’inscription et d’admission au premier examen s’appliquent égale</w:t>
      </w:r>
      <w:r w:rsidR="00FB60CF">
        <w:rPr>
          <w:lang w:val="fr-CH"/>
        </w:rPr>
        <w:softHyphen/>
      </w:r>
      <w:r>
        <w:rPr>
          <w:lang w:val="fr-CH"/>
        </w:rPr>
        <w:t xml:space="preserve">ment aux examens répétés. </w:t>
      </w:r>
    </w:p>
    <w:p w14:paraId="26AE4D2F" w14:textId="77777777" w:rsidR="00B7043D" w:rsidRDefault="00211086">
      <w:pPr>
        <w:pStyle w:val="berschrift1"/>
        <w:rPr>
          <w:lang w:val="fr-CH"/>
        </w:rPr>
      </w:pPr>
      <w:r>
        <w:rPr>
          <w:lang w:val="fr-CH"/>
        </w:rPr>
        <w:t>DIPLÔME, TITRE ET PROCÉDURE</w:t>
      </w:r>
    </w:p>
    <w:p w14:paraId="07D3DA52" w14:textId="77777777" w:rsidR="00B7043D" w:rsidRDefault="00211086">
      <w:pPr>
        <w:pStyle w:val="berschrift2"/>
        <w:rPr>
          <w:lang w:val="fr-CH"/>
        </w:rPr>
      </w:pPr>
      <w:r>
        <w:rPr>
          <w:lang w:val="fr-CH"/>
        </w:rPr>
        <w:t>Titre et publication</w:t>
      </w:r>
    </w:p>
    <w:p w14:paraId="656B31E3" w14:textId="77777777" w:rsidR="00B7043D" w:rsidRDefault="00211086">
      <w:pPr>
        <w:pStyle w:val="berschrift3"/>
        <w:rPr>
          <w:lang w:val="fr-CH"/>
        </w:rPr>
      </w:pPr>
      <w:r>
        <w:rPr>
          <w:lang w:val="fr-CH"/>
        </w:rPr>
        <w:t>Le diplôme fédéral est délivré par le SEFRI à la demande de la commission d’examen et porte la signature de la direction du SEFRI et du président de la commission d’examen.</w:t>
      </w:r>
    </w:p>
    <w:p w14:paraId="5C65B0D9" w14:textId="77777777" w:rsidR="00B7043D" w:rsidRDefault="00211086">
      <w:pPr>
        <w:pStyle w:val="berschrift3"/>
        <w:rPr>
          <w:lang w:val="fr-CH"/>
        </w:rPr>
      </w:pPr>
      <w:r>
        <w:rPr>
          <w:lang w:val="fr-CH"/>
        </w:rPr>
        <w:t>Les titulaires du diplôme sont autorisés à porter le titre protégé de:</w:t>
      </w:r>
    </w:p>
    <w:p w14:paraId="443E5770" w14:textId="77777777" w:rsidR="00B7043D" w:rsidRDefault="00211086" w:rsidP="004C1A05">
      <w:pPr>
        <w:pStyle w:val="Listenabsatz"/>
        <w:numPr>
          <w:ilvl w:val="0"/>
          <w:numId w:val="15"/>
        </w:numPr>
        <w:spacing w:before="40" w:after="0" w:line="257" w:lineRule="auto"/>
        <w:ind w:left="1264" w:hanging="357"/>
        <w:contextualSpacing w:val="0"/>
        <w:rPr>
          <w:b/>
          <w:highlight w:val="yellow"/>
          <w:lang w:val="it-IT"/>
        </w:rPr>
      </w:pPr>
      <w:r>
        <w:rPr>
          <w:b/>
          <w:highlight w:val="yellow"/>
          <w:lang w:val="it-CH"/>
        </w:rPr>
        <w:fldChar w:fldCharType="begin">
          <w:ffData>
            <w:name w:val="Text53"/>
            <w:enabled/>
            <w:calcOnExit w:val="0"/>
            <w:textInput/>
          </w:ffData>
        </w:fldChar>
      </w:r>
      <w:r>
        <w:rPr>
          <w:b/>
          <w:highlight w:val="yellow"/>
          <w:lang w:val="it-CH"/>
        </w:rPr>
        <w:instrText xml:space="preserve"> FORMTEXT </w:instrText>
      </w:r>
      <w:r>
        <w:rPr>
          <w:b/>
          <w:highlight w:val="yellow"/>
          <w:lang w:val="it-CH"/>
        </w:rPr>
      </w:r>
      <w:r>
        <w:rPr>
          <w:b/>
          <w:highlight w:val="yellow"/>
          <w:lang w:val="it-CH"/>
        </w:rPr>
        <w:fldChar w:fldCharType="separate"/>
      </w:r>
      <w:r w:rsidR="00DE2D51">
        <w:rPr>
          <w:b/>
          <w:noProof/>
          <w:highlight w:val="yellow"/>
          <w:lang w:val="it-CH"/>
        </w:rPr>
        <w:t> </w:t>
      </w:r>
      <w:r w:rsidR="00DE2D51">
        <w:rPr>
          <w:b/>
          <w:noProof/>
          <w:highlight w:val="yellow"/>
          <w:lang w:val="it-CH"/>
        </w:rPr>
        <w:t> </w:t>
      </w:r>
      <w:r w:rsidR="00DE2D51">
        <w:rPr>
          <w:b/>
          <w:noProof/>
          <w:highlight w:val="yellow"/>
          <w:lang w:val="it-CH"/>
        </w:rPr>
        <w:t> </w:t>
      </w:r>
      <w:r w:rsidR="00DE2D51">
        <w:rPr>
          <w:b/>
          <w:noProof/>
          <w:highlight w:val="yellow"/>
          <w:lang w:val="it-CH"/>
        </w:rPr>
        <w:t> </w:t>
      </w:r>
      <w:r w:rsidR="00DE2D51">
        <w:rPr>
          <w:b/>
          <w:noProof/>
          <w:highlight w:val="yellow"/>
          <w:lang w:val="it-CH"/>
        </w:rPr>
        <w:t> </w:t>
      </w:r>
      <w:r>
        <w:rPr>
          <w:highlight w:val="yellow"/>
        </w:rPr>
        <w:fldChar w:fldCharType="end"/>
      </w:r>
      <w:r>
        <w:rPr>
          <w:b/>
          <w:highlight w:val="yellow"/>
          <w:lang w:val="it-CH"/>
        </w:rPr>
        <w:t xml:space="preserve"> diplomée / </w:t>
      </w:r>
      <w:r>
        <w:rPr>
          <w:b/>
          <w:highlight w:val="yellow"/>
          <w:lang w:val="it-CH"/>
        </w:rPr>
        <w:fldChar w:fldCharType="begin">
          <w:ffData>
            <w:name w:val="Text53"/>
            <w:enabled/>
            <w:calcOnExit w:val="0"/>
            <w:textInput/>
          </w:ffData>
        </w:fldChar>
      </w:r>
      <w:r>
        <w:rPr>
          <w:b/>
          <w:highlight w:val="yellow"/>
          <w:lang w:val="it-CH"/>
        </w:rPr>
        <w:instrText xml:space="preserve"> FORMTEXT </w:instrText>
      </w:r>
      <w:r>
        <w:rPr>
          <w:b/>
          <w:highlight w:val="yellow"/>
          <w:lang w:val="it-CH"/>
        </w:rPr>
      </w:r>
      <w:r>
        <w:rPr>
          <w:b/>
          <w:highlight w:val="yellow"/>
          <w:lang w:val="it-CH"/>
        </w:rPr>
        <w:fldChar w:fldCharType="separate"/>
      </w:r>
      <w:r w:rsidR="00DE2D51">
        <w:rPr>
          <w:b/>
          <w:noProof/>
          <w:highlight w:val="yellow"/>
          <w:lang w:val="it-CH"/>
        </w:rPr>
        <w:t> </w:t>
      </w:r>
      <w:r w:rsidR="00DE2D51">
        <w:rPr>
          <w:b/>
          <w:noProof/>
          <w:highlight w:val="yellow"/>
          <w:lang w:val="it-CH"/>
        </w:rPr>
        <w:t> </w:t>
      </w:r>
      <w:r w:rsidR="00DE2D51">
        <w:rPr>
          <w:b/>
          <w:noProof/>
          <w:highlight w:val="yellow"/>
          <w:lang w:val="it-CH"/>
        </w:rPr>
        <w:t> </w:t>
      </w:r>
      <w:r w:rsidR="00DE2D51">
        <w:rPr>
          <w:b/>
          <w:noProof/>
          <w:highlight w:val="yellow"/>
          <w:lang w:val="it-CH"/>
        </w:rPr>
        <w:t> </w:t>
      </w:r>
      <w:r w:rsidR="00DE2D51">
        <w:rPr>
          <w:b/>
          <w:noProof/>
          <w:highlight w:val="yellow"/>
          <w:lang w:val="it-CH"/>
        </w:rPr>
        <w:t> </w:t>
      </w:r>
      <w:r>
        <w:rPr>
          <w:b/>
          <w:highlight w:val="yellow"/>
          <w:lang w:val="it-CH"/>
        </w:rPr>
        <w:fldChar w:fldCharType="end"/>
      </w:r>
      <w:r>
        <w:rPr>
          <w:b/>
          <w:highlight w:val="yellow"/>
          <w:lang w:val="it-CH"/>
        </w:rPr>
        <w:t xml:space="preserve"> diplomé</w:t>
      </w:r>
    </w:p>
    <w:p w14:paraId="26AD3F07" w14:textId="77777777" w:rsidR="00B7043D" w:rsidRDefault="00211086" w:rsidP="004C1A05">
      <w:pPr>
        <w:pStyle w:val="Listenabsatz"/>
        <w:numPr>
          <w:ilvl w:val="0"/>
          <w:numId w:val="15"/>
        </w:numPr>
        <w:spacing w:before="40" w:after="0" w:line="257" w:lineRule="auto"/>
        <w:ind w:left="1264" w:hanging="357"/>
        <w:contextualSpacing w:val="0"/>
        <w:rPr>
          <w:b/>
          <w:szCs w:val="24"/>
          <w:highlight w:val="yellow"/>
          <w:lang w:val="it-IT"/>
        </w:rPr>
      </w:pPr>
      <w:r>
        <w:rPr>
          <w:b/>
          <w:highlight w:val="yellow"/>
          <w:lang w:val="it-CH"/>
        </w:rPr>
        <w:t xml:space="preserve">Diplomierte </w:t>
      </w:r>
      <w:r>
        <w:rPr>
          <w:b/>
          <w:highlight w:val="yellow"/>
          <w:lang w:val="it-CH"/>
        </w:rPr>
        <w:fldChar w:fldCharType="begin">
          <w:ffData>
            <w:name w:val="Text54"/>
            <w:enabled/>
            <w:calcOnExit w:val="0"/>
            <w:textInput/>
          </w:ffData>
        </w:fldChar>
      </w:r>
      <w:r>
        <w:rPr>
          <w:b/>
          <w:highlight w:val="yellow"/>
          <w:lang w:val="it-CH"/>
        </w:rPr>
        <w:instrText xml:space="preserve"> FORMTEXT </w:instrText>
      </w:r>
      <w:r>
        <w:rPr>
          <w:b/>
          <w:highlight w:val="yellow"/>
          <w:lang w:val="it-CH"/>
        </w:rPr>
      </w:r>
      <w:r>
        <w:rPr>
          <w:b/>
          <w:highlight w:val="yellow"/>
          <w:lang w:val="it-CH"/>
        </w:rPr>
        <w:fldChar w:fldCharType="separate"/>
      </w:r>
      <w:r w:rsidR="00DE2D51">
        <w:rPr>
          <w:b/>
          <w:noProof/>
          <w:highlight w:val="yellow"/>
          <w:lang w:val="it-CH"/>
        </w:rPr>
        <w:t> </w:t>
      </w:r>
      <w:r w:rsidR="00DE2D51">
        <w:rPr>
          <w:b/>
          <w:noProof/>
          <w:highlight w:val="yellow"/>
          <w:lang w:val="it-CH"/>
        </w:rPr>
        <w:t> </w:t>
      </w:r>
      <w:r w:rsidR="00DE2D51">
        <w:rPr>
          <w:b/>
          <w:noProof/>
          <w:highlight w:val="yellow"/>
          <w:lang w:val="it-CH"/>
        </w:rPr>
        <w:t> </w:t>
      </w:r>
      <w:r w:rsidR="00DE2D51">
        <w:rPr>
          <w:b/>
          <w:noProof/>
          <w:highlight w:val="yellow"/>
          <w:lang w:val="it-CH"/>
        </w:rPr>
        <w:t> </w:t>
      </w:r>
      <w:r w:rsidR="00DE2D51">
        <w:rPr>
          <w:b/>
          <w:noProof/>
          <w:highlight w:val="yellow"/>
          <w:lang w:val="it-CH"/>
        </w:rPr>
        <w:t> </w:t>
      </w:r>
      <w:r>
        <w:rPr>
          <w:highlight w:val="yellow"/>
        </w:rPr>
        <w:fldChar w:fldCharType="end"/>
      </w:r>
      <w:r>
        <w:rPr>
          <w:b/>
          <w:highlight w:val="yellow"/>
          <w:lang w:val="it-CH"/>
        </w:rPr>
        <w:t xml:space="preserve"> / Diplomierter </w:t>
      </w:r>
      <w:r>
        <w:rPr>
          <w:b/>
          <w:highlight w:val="yellow"/>
          <w:lang w:val="it-CH"/>
        </w:rPr>
        <w:fldChar w:fldCharType="begin">
          <w:ffData>
            <w:name w:val="Text54"/>
            <w:enabled/>
            <w:calcOnExit w:val="0"/>
            <w:textInput/>
          </w:ffData>
        </w:fldChar>
      </w:r>
      <w:r>
        <w:rPr>
          <w:b/>
          <w:highlight w:val="yellow"/>
          <w:lang w:val="it-CH"/>
        </w:rPr>
        <w:instrText xml:space="preserve"> FORMTEXT </w:instrText>
      </w:r>
      <w:r>
        <w:rPr>
          <w:b/>
          <w:highlight w:val="yellow"/>
          <w:lang w:val="it-CH"/>
        </w:rPr>
      </w:r>
      <w:r>
        <w:rPr>
          <w:b/>
          <w:highlight w:val="yellow"/>
          <w:lang w:val="it-CH"/>
        </w:rPr>
        <w:fldChar w:fldCharType="separate"/>
      </w:r>
      <w:r w:rsidR="00DE2D51">
        <w:rPr>
          <w:b/>
          <w:noProof/>
          <w:highlight w:val="yellow"/>
          <w:lang w:val="it-CH"/>
        </w:rPr>
        <w:t> </w:t>
      </w:r>
      <w:r w:rsidR="00DE2D51">
        <w:rPr>
          <w:b/>
          <w:noProof/>
          <w:highlight w:val="yellow"/>
          <w:lang w:val="it-CH"/>
        </w:rPr>
        <w:t> </w:t>
      </w:r>
      <w:r w:rsidR="00DE2D51">
        <w:rPr>
          <w:b/>
          <w:noProof/>
          <w:highlight w:val="yellow"/>
          <w:lang w:val="it-CH"/>
        </w:rPr>
        <w:t> </w:t>
      </w:r>
      <w:r w:rsidR="00DE2D51">
        <w:rPr>
          <w:b/>
          <w:noProof/>
          <w:highlight w:val="yellow"/>
          <w:lang w:val="it-CH"/>
        </w:rPr>
        <w:t> </w:t>
      </w:r>
      <w:r w:rsidR="00DE2D51">
        <w:rPr>
          <w:b/>
          <w:noProof/>
          <w:highlight w:val="yellow"/>
          <w:lang w:val="it-CH"/>
        </w:rPr>
        <w:t> </w:t>
      </w:r>
      <w:r>
        <w:rPr>
          <w:b/>
          <w:highlight w:val="yellow"/>
          <w:lang w:val="it-CH"/>
        </w:rPr>
        <w:fldChar w:fldCharType="end"/>
      </w:r>
    </w:p>
    <w:p w14:paraId="5F57B320" w14:textId="77777777" w:rsidR="00B7043D" w:rsidRDefault="00211086" w:rsidP="004C1A05">
      <w:pPr>
        <w:pStyle w:val="Listenabsatz"/>
        <w:numPr>
          <w:ilvl w:val="0"/>
          <w:numId w:val="15"/>
        </w:numPr>
        <w:spacing w:before="40" w:line="257" w:lineRule="auto"/>
        <w:ind w:left="1264" w:hanging="357"/>
        <w:contextualSpacing w:val="0"/>
        <w:rPr>
          <w:b/>
          <w:highlight w:val="yellow"/>
          <w:lang w:val="it-IT"/>
        </w:rPr>
      </w:pPr>
      <w:r>
        <w:rPr>
          <w:b/>
          <w:highlight w:val="yellow"/>
          <w:lang w:val="it-CH"/>
        </w:rPr>
        <w:fldChar w:fldCharType="begin">
          <w:ffData>
            <w:name w:val="Text52"/>
            <w:enabled/>
            <w:calcOnExit w:val="0"/>
            <w:textInput/>
          </w:ffData>
        </w:fldChar>
      </w:r>
      <w:r>
        <w:rPr>
          <w:b/>
          <w:highlight w:val="yellow"/>
          <w:lang w:val="it-CH"/>
        </w:rPr>
        <w:instrText xml:space="preserve"> FORMTEXT </w:instrText>
      </w:r>
      <w:r>
        <w:rPr>
          <w:b/>
          <w:highlight w:val="yellow"/>
          <w:lang w:val="it-CH"/>
        </w:rPr>
      </w:r>
      <w:r>
        <w:rPr>
          <w:b/>
          <w:highlight w:val="yellow"/>
          <w:lang w:val="it-CH"/>
        </w:rPr>
        <w:fldChar w:fldCharType="separate"/>
      </w:r>
      <w:r w:rsidR="00DE2D51">
        <w:rPr>
          <w:b/>
          <w:noProof/>
          <w:highlight w:val="yellow"/>
          <w:lang w:val="it-CH"/>
        </w:rPr>
        <w:t> </w:t>
      </w:r>
      <w:r w:rsidR="00DE2D51">
        <w:rPr>
          <w:b/>
          <w:noProof/>
          <w:highlight w:val="yellow"/>
          <w:lang w:val="it-CH"/>
        </w:rPr>
        <w:t> </w:t>
      </w:r>
      <w:r w:rsidR="00DE2D51">
        <w:rPr>
          <w:b/>
          <w:noProof/>
          <w:highlight w:val="yellow"/>
          <w:lang w:val="it-CH"/>
        </w:rPr>
        <w:t> </w:t>
      </w:r>
      <w:r w:rsidR="00DE2D51">
        <w:rPr>
          <w:b/>
          <w:noProof/>
          <w:highlight w:val="yellow"/>
          <w:lang w:val="it-CH"/>
        </w:rPr>
        <w:t> </w:t>
      </w:r>
      <w:r w:rsidR="00DE2D51">
        <w:rPr>
          <w:b/>
          <w:noProof/>
          <w:highlight w:val="yellow"/>
          <w:lang w:val="it-CH"/>
        </w:rPr>
        <w:t> </w:t>
      </w:r>
      <w:r>
        <w:rPr>
          <w:highlight w:val="yellow"/>
        </w:rPr>
        <w:fldChar w:fldCharType="end"/>
      </w:r>
      <w:r>
        <w:rPr>
          <w:b/>
          <w:highlight w:val="yellow"/>
          <w:lang w:val="it-CH"/>
        </w:rPr>
        <w:t xml:space="preserve"> diplomata / </w:t>
      </w:r>
      <w:r>
        <w:rPr>
          <w:b/>
          <w:highlight w:val="yellow"/>
          <w:lang w:val="it-CH"/>
        </w:rPr>
        <w:fldChar w:fldCharType="begin">
          <w:ffData>
            <w:name w:val="Text52"/>
            <w:enabled/>
            <w:calcOnExit w:val="0"/>
            <w:textInput/>
          </w:ffData>
        </w:fldChar>
      </w:r>
      <w:r>
        <w:rPr>
          <w:b/>
          <w:highlight w:val="yellow"/>
          <w:lang w:val="it-CH"/>
        </w:rPr>
        <w:instrText xml:space="preserve"> FORMTEXT </w:instrText>
      </w:r>
      <w:r>
        <w:rPr>
          <w:b/>
          <w:highlight w:val="yellow"/>
          <w:lang w:val="it-CH"/>
        </w:rPr>
      </w:r>
      <w:r>
        <w:rPr>
          <w:b/>
          <w:highlight w:val="yellow"/>
          <w:lang w:val="it-CH"/>
        </w:rPr>
        <w:fldChar w:fldCharType="separate"/>
      </w:r>
      <w:r w:rsidR="00DE2D51">
        <w:rPr>
          <w:b/>
          <w:noProof/>
          <w:highlight w:val="yellow"/>
          <w:lang w:val="it-CH"/>
        </w:rPr>
        <w:t> </w:t>
      </w:r>
      <w:r w:rsidR="00DE2D51">
        <w:rPr>
          <w:b/>
          <w:noProof/>
          <w:highlight w:val="yellow"/>
          <w:lang w:val="it-CH"/>
        </w:rPr>
        <w:t> </w:t>
      </w:r>
      <w:r w:rsidR="00DE2D51">
        <w:rPr>
          <w:b/>
          <w:noProof/>
          <w:highlight w:val="yellow"/>
          <w:lang w:val="it-CH"/>
        </w:rPr>
        <w:t> </w:t>
      </w:r>
      <w:r w:rsidR="00DE2D51">
        <w:rPr>
          <w:b/>
          <w:noProof/>
          <w:highlight w:val="yellow"/>
          <w:lang w:val="it-CH"/>
        </w:rPr>
        <w:t> </w:t>
      </w:r>
      <w:r w:rsidR="00DE2D51">
        <w:rPr>
          <w:b/>
          <w:noProof/>
          <w:highlight w:val="yellow"/>
          <w:lang w:val="it-CH"/>
        </w:rPr>
        <w:t> </w:t>
      </w:r>
      <w:r>
        <w:rPr>
          <w:b/>
          <w:highlight w:val="yellow"/>
          <w:lang w:val="it-CH"/>
        </w:rPr>
        <w:fldChar w:fldCharType="end"/>
      </w:r>
      <w:r>
        <w:rPr>
          <w:b/>
          <w:highlight w:val="yellow"/>
          <w:lang w:val="it-CH"/>
        </w:rPr>
        <w:t xml:space="preserve"> diplomato</w:t>
      </w:r>
    </w:p>
    <w:p w14:paraId="427FCCAF" w14:textId="77777777" w:rsidR="00B7043D" w:rsidRDefault="00211086">
      <w:pPr>
        <w:rPr>
          <w:i/>
          <w:szCs w:val="24"/>
          <w:highlight w:val="yellow"/>
          <w:lang w:val="fr-CH"/>
        </w:rPr>
      </w:pPr>
      <w:r>
        <w:rPr>
          <w:i/>
          <w:szCs w:val="24"/>
          <w:highlight w:val="yellow"/>
          <w:lang w:val="fr-CH"/>
        </w:rPr>
        <w:t>ou</w:t>
      </w:r>
    </w:p>
    <w:p w14:paraId="3BDC2B4B" w14:textId="77777777" w:rsidR="00B7043D" w:rsidRDefault="00211086" w:rsidP="004C1A05">
      <w:pPr>
        <w:pStyle w:val="Listenabsatz"/>
        <w:numPr>
          <w:ilvl w:val="0"/>
          <w:numId w:val="16"/>
        </w:numPr>
        <w:spacing w:before="40" w:after="0" w:line="257" w:lineRule="auto"/>
        <w:ind w:left="1264" w:hanging="357"/>
        <w:contextualSpacing w:val="0"/>
        <w:rPr>
          <w:b/>
          <w:highlight w:val="yellow"/>
        </w:rPr>
      </w:pPr>
      <w:r>
        <w:rPr>
          <w:b/>
          <w:highlight w:val="yellow"/>
        </w:rPr>
        <w:fldChar w:fldCharType="begin">
          <w:ffData>
            <w:name w:val="Text36"/>
            <w:enabled/>
            <w:calcOnExit w:val="0"/>
            <w:textInput/>
          </w:ffData>
        </w:fldChar>
      </w:r>
      <w:r>
        <w:rPr>
          <w:b/>
          <w:highlight w:val="yellow"/>
        </w:rPr>
        <w:instrText xml:space="preserve"> FORMTEXT </w:instrText>
      </w:r>
      <w:r>
        <w:rPr>
          <w:b/>
          <w:highlight w:val="yellow"/>
        </w:rPr>
      </w:r>
      <w:r>
        <w:rPr>
          <w:b/>
          <w:highlight w:val="yellow"/>
        </w:rPr>
        <w:fldChar w:fldCharType="separate"/>
      </w:r>
      <w:r w:rsidR="00DE2D51">
        <w:rPr>
          <w:b/>
          <w:noProof/>
          <w:highlight w:val="yellow"/>
        </w:rPr>
        <w:t> </w:t>
      </w:r>
      <w:r w:rsidR="00DE2D51">
        <w:rPr>
          <w:b/>
          <w:noProof/>
          <w:highlight w:val="yellow"/>
        </w:rPr>
        <w:t> </w:t>
      </w:r>
      <w:r w:rsidR="00DE2D51">
        <w:rPr>
          <w:b/>
          <w:noProof/>
          <w:highlight w:val="yellow"/>
        </w:rPr>
        <w:t> </w:t>
      </w:r>
      <w:r w:rsidR="00DE2D51">
        <w:rPr>
          <w:b/>
          <w:noProof/>
          <w:highlight w:val="yellow"/>
        </w:rPr>
        <w:t> </w:t>
      </w:r>
      <w:r w:rsidR="00DE2D51">
        <w:rPr>
          <w:b/>
          <w:noProof/>
          <w:highlight w:val="yellow"/>
        </w:rPr>
        <w:t> </w:t>
      </w:r>
      <w:r>
        <w:rPr>
          <w:b/>
          <w:highlight w:val="yellow"/>
        </w:rPr>
        <w:fldChar w:fldCharType="end"/>
      </w:r>
      <w:r>
        <w:rPr>
          <w:b/>
          <w:highlight w:val="yellow"/>
        </w:rPr>
        <w:t xml:space="preserve"> avec diplôme fédéral</w:t>
      </w:r>
    </w:p>
    <w:p w14:paraId="0875AE4C" w14:textId="77777777" w:rsidR="00B7043D" w:rsidRDefault="00211086" w:rsidP="004C1A05">
      <w:pPr>
        <w:pStyle w:val="Listenabsatz"/>
        <w:numPr>
          <w:ilvl w:val="0"/>
          <w:numId w:val="16"/>
        </w:numPr>
        <w:spacing w:before="40" w:after="0" w:line="257" w:lineRule="auto"/>
        <w:ind w:left="1264" w:hanging="357"/>
        <w:contextualSpacing w:val="0"/>
        <w:rPr>
          <w:b/>
          <w:highlight w:val="yellow"/>
        </w:rPr>
      </w:pPr>
      <w:r>
        <w:rPr>
          <w:b/>
          <w:highlight w:val="yellow"/>
        </w:rPr>
        <w:fldChar w:fldCharType="begin">
          <w:ffData>
            <w:name w:val="Text36"/>
            <w:enabled/>
            <w:calcOnExit w:val="0"/>
            <w:textInput/>
          </w:ffData>
        </w:fldChar>
      </w:r>
      <w:r>
        <w:rPr>
          <w:b/>
          <w:highlight w:val="yellow"/>
        </w:rPr>
        <w:instrText xml:space="preserve"> FORMTEXT </w:instrText>
      </w:r>
      <w:r>
        <w:rPr>
          <w:b/>
          <w:highlight w:val="yellow"/>
        </w:rPr>
      </w:r>
      <w:r>
        <w:rPr>
          <w:b/>
          <w:highlight w:val="yellow"/>
        </w:rPr>
        <w:fldChar w:fldCharType="separate"/>
      </w:r>
      <w:r w:rsidR="00DE2D51">
        <w:rPr>
          <w:b/>
          <w:noProof/>
          <w:highlight w:val="yellow"/>
        </w:rPr>
        <w:t> </w:t>
      </w:r>
      <w:r w:rsidR="00DE2D51">
        <w:rPr>
          <w:b/>
          <w:noProof/>
          <w:highlight w:val="yellow"/>
        </w:rPr>
        <w:t> </w:t>
      </w:r>
      <w:r w:rsidR="00DE2D51">
        <w:rPr>
          <w:b/>
          <w:noProof/>
          <w:highlight w:val="yellow"/>
        </w:rPr>
        <w:t> </w:t>
      </w:r>
      <w:r w:rsidR="00DE2D51">
        <w:rPr>
          <w:b/>
          <w:noProof/>
          <w:highlight w:val="yellow"/>
        </w:rPr>
        <w:t> </w:t>
      </w:r>
      <w:r w:rsidR="00DE2D51">
        <w:rPr>
          <w:b/>
          <w:noProof/>
          <w:highlight w:val="yellow"/>
        </w:rPr>
        <w:t> </w:t>
      </w:r>
      <w:r>
        <w:rPr>
          <w:b/>
          <w:highlight w:val="yellow"/>
        </w:rPr>
        <w:fldChar w:fldCharType="end"/>
      </w:r>
      <w:r>
        <w:rPr>
          <w:b/>
          <w:highlight w:val="yellow"/>
        </w:rPr>
        <w:t xml:space="preserve"> mit eidgenössischem Diplom</w:t>
      </w:r>
    </w:p>
    <w:p w14:paraId="25AC491E" w14:textId="77777777" w:rsidR="00B7043D" w:rsidRDefault="00211086" w:rsidP="004C1A05">
      <w:pPr>
        <w:pStyle w:val="Listenabsatz"/>
        <w:numPr>
          <w:ilvl w:val="0"/>
          <w:numId w:val="16"/>
        </w:numPr>
        <w:spacing w:before="40" w:line="257" w:lineRule="auto"/>
        <w:ind w:left="1264" w:hanging="357"/>
        <w:contextualSpacing w:val="0"/>
        <w:rPr>
          <w:b/>
          <w:highlight w:val="yellow"/>
        </w:rPr>
      </w:pPr>
      <w:r>
        <w:rPr>
          <w:b/>
          <w:highlight w:val="yellow"/>
        </w:rPr>
        <w:fldChar w:fldCharType="begin">
          <w:ffData>
            <w:name w:val="Text36"/>
            <w:enabled/>
            <w:calcOnExit w:val="0"/>
            <w:textInput/>
          </w:ffData>
        </w:fldChar>
      </w:r>
      <w:r>
        <w:rPr>
          <w:b/>
          <w:highlight w:val="yellow"/>
        </w:rPr>
        <w:instrText xml:space="preserve"> FORMTEXT </w:instrText>
      </w:r>
      <w:r>
        <w:rPr>
          <w:b/>
          <w:highlight w:val="yellow"/>
        </w:rPr>
      </w:r>
      <w:r>
        <w:rPr>
          <w:b/>
          <w:highlight w:val="yellow"/>
        </w:rPr>
        <w:fldChar w:fldCharType="separate"/>
      </w:r>
      <w:r w:rsidR="00DE2D51">
        <w:rPr>
          <w:b/>
          <w:noProof/>
          <w:highlight w:val="yellow"/>
        </w:rPr>
        <w:t> </w:t>
      </w:r>
      <w:r w:rsidR="00DE2D51">
        <w:rPr>
          <w:b/>
          <w:noProof/>
          <w:highlight w:val="yellow"/>
        </w:rPr>
        <w:t> </w:t>
      </w:r>
      <w:r w:rsidR="00DE2D51">
        <w:rPr>
          <w:b/>
          <w:noProof/>
          <w:highlight w:val="yellow"/>
        </w:rPr>
        <w:t> </w:t>
      </w:r>
      <w:r w:rsidR="00DE2D51">
        <w:rPr>
          <w:b/>
          <w:noProof/>
          <w:highlight w:val="yellow"/>
        </w:rPr>
        <w:t> </w:t>
      </w:r>
      <w:r w:rsidR="00DE2D51">
        <w:rPr>
          <w:b/>
          <w:noProof/>
          <w:highlight w:val="yellow"/>
        </w:rPr>
        <w:t> </w:t>
      </w:r>
      <w:r>
        <w:rPr>
          <w:b/>
          <w:highlight w:val="yellow"/>
        </w:rPr>
        <w:fldChar w:fldCharType="end"/>
      </w:r>
      <w:r>
        <w:rPr>
          <w:b/>
          <w:highlight w:val="yellow"/>
        </w:rPr>
        <w:t xml:space="preserve"> con diploma federale</w:t>
      </w:r>
    </w:p>
    <w:p w14:paraId="5D7DBD84" w14:textId="77777777" w:rsidR="00B7043D" w:rsidRDefault="00211086" w:rsidP="004C1A05">
      <w:pPr>
        <w:spacing w:after="0"/>
        <w:rPr>
          <w:i/>
          <w:szCs w:val="24"/>
          <w:highlight w:val="yellow"/>
          <w:lang w:val="fr-CH"/>
        </w:rPr>
      </w:pPr>
      <w:r>
        <w:rPr>
          <w:i/>
          <w:szCs w:val="24"/>
          <w:highlight w:val="yellow"/>
          <w:lang w:val="fr-CH"/>
        </w:rPr>
        <w:t>ou</w:t>
      </w:r>
    </w:p>
    <w:p w14:paraId="3BDC64F1" w14:textId="77777777" w:rsidR="00B7043D" w:rsidRDefault="00211086" w:rsidP="004C1A05">
      <w:pPr>
        <w:pStyle w:val="Listenabsatz"/>
        <w:numPr>
          <w:ilvl w:val="0"/>
          <w:numId w:val="17"/>
        </w:numPr>
        <w:spacing w:before="40" w:after="0" w:line="256" w:lineRule="auto"/>
        <w:contextualSpacing w:val="0"/>
        <w:rPr>
          <w:b/>
          <w:highlight w:val="yellow"/>
          <w:lang w:val="en-US"/>
        </w:rPr>
      </w:pPr>
      <w:r>
        <w:rPr>
          <w:b/>
          <w:highlight w:val="yellow"/>
          <w:lang w:val="it-CH"/>
        </w:rPr>
        <w:t xml:space="preserve">Maître </w:t>
      </w:r>
      <w:r>
        <w:rPr>
          <w:b/>
          <w:highlight w:val="yellow"/>
          <w:lang w:val="it-CH"/>
        </w:rPr>
        <w:fldChar w:fldCharType="begin">
          <w:ffData>
            <w:name w:val="Text60"/>
            <w:enabled/>
            <w:calcOnExit w:val="0"/>
            <w:textInput/>
          </w:ffData>
        </w:fldChar>
      </w:r>
      <w:r>
        <w:rPr>
          <w:b/>
          <w:highlight w:val="yellow"/>
          <w:lang w:val="it-CH"/>
        </w:rPr>
        <w:instrText xml:space="preserve"> FORMTEXT </w:instrText>
      </w:r>
      <w:r>
        <w:rPr>
          <w:b/>
          <w:highlight w:val="yellow"/>
          <w:lang w:val="it-CH"/>
        </w:rPr>
      </w:r>
      <w:r>
        <w:rPr>
          <w:b/>
          <w:highlight w:val="yellow"/>
          <w:lang w:val="it-CH"/>
        </w:rPr>
        <w:fldChar w:fldCharType="separate"/>
      </w:r>
      <w:r w:rsidR="00DE2D51">
        <w:rPr>
          <w:b/>
          <w:noProof/>
          <w:highlight w:val="yellow"/>
          <w:lang w:val="it-CH"/>
        </w:rPr>
        <w:t> </w:t>
      </w:r>
      <w:r w:rsidR="00DE2D51">
        <w:rPr>
          <w:b/>
          <w:noProof/>
          <w:highlight w:val="yellow"/>
          <w:lang w:val="it-CH"/>
        </w:rPr>
        <w:t> </w:t>
      </w:r>
      <w:r w:rsidR="00DE2D51">
        <w:rPr>
          <w:b/>
          <w:noProof/>
          <w:highlight w:val="yellow"/>
          <w:lang w:val="it-CH"/>
        </w:rPr>
        <w:t> </w:t>
      </w:r>
      <w:r w:rsidR="00DE2D51">
        <w:rPr>
          <w:b/>
          <w:noProof/>
          <w:highlight w:val="yellow"/>
          <w:lang w:val="it-CH"/>
        </w:rPr>
        <w:t> </w:t>
      </w:r>
      <w:r w:rsidR="00DE2D51">
        <w:rPr>
          <w:b/>
          <w:noProof/>
          <w:highlight w:val="yellow"/>
          <w:lang w:val="it-CH"/>
        </w:rPr>
        <w:t> </w:t>
      </w:r>
      <w:r>
        <w:rPr>
          <w:highlight w:val="yellow"/>
        </w:rPr>
        <w:fldChar w:fldCharType="end"/>
      </w:r>
      <w:r>
        <w:rPr>
          <w:b/>
          <w:highlight w:val="yellow"/>
          <w:lang w:val="it-CH"/>
        </w:rPr>
        <w:t xml:space="preserve"> / Maître </w:t>
      </w:r>
      <w:r>
        <w:rPr>
          <w:b/>
          <w:highlight w:val="yellow"/>
          <w:lang w:val="it-CH"/>
        </w:rPr>
        <w:fldChar w:fldCharType="begin">
          <w:ffData>
            <w:name w:val="Text60"/>
            <w:enabled/>
            <w:calcOnExit w:val="0"/>
            <w:textInput/>
          </w:ffData>
        </w:fldChar>
      </w:r>
      <w:r>
        <w:rPr>
          <w:b/>
          <w:highlight w:val="yellow"/>
          <w:lang w:val="it-CH"/>
        </w:rPr>
        <w:instrText xml:space="preserve"> FORMTEXT </w:instrText>
      </w:r>
      <w:r>
        <w:rPr>
          <w:b/>
          <w:highlight w:val="yellow"/>
          <w:lang w:val="it-CH"/>
        </w:rPr>
      </w:r>
      <w:r>
        <w:rPr>
          <w:b/>
          <w:highlight w:val="yellow"/>
          <w:lang w:val="it-CH"/>
        </w:rPr>
        <w:fldChar w:fldCharType="separate"/>
      </w:r>
      <w:r w:rsidR="00DE2D51">
        <w:rPr>
          <w:b/>
          <w:noProof/>
          <w:highlight w:val="yellow"/>
          <w:lang w:val="it-CH"/>
        </w:rPr>
        <w:t> </w:t>
      </w:r>
      <w:r w:rsidR="00DE2D51">
        <w:rPr>
          <w:b/>
          <w:noProof/>
          <w:highlight w:val="yellow"/>
          <w:lang w:val="it-CH"/>
        </w:rPr>
        <w:t> </w:t>
      </w:r>
      <w:r w:rsidR="00DE2D51">
        <w:rPr>
          <w:b/>
          <w:noProof/>
          <w:highlight w:val="yellow"/>
          <w:lang w:val="it-CH"/>
        </w:rPr>
        <w:t> </w:t>
      </w:r>
      <w:r w:rsidR="00DE2D51">
        <w:rPr>
          <w:b/>
          <w:noProof/>
          <w:highlight w:val="yellow"/>
          <w:lang w:val="it-CH"/>
        </w:rPr>
        <w:t> </w:t>
      </w:r>
      <w:r w:rsidR="00DE2D51">
        <w:rPr>
          <w:b/>
          <w:noProof/>
          <w:highlight w:val="yellow"/>
          <w:lang w:val="it-CH"/>
        </w:rPr>
        <w:t> </w:t>
      </w:r>
      <w:r>
        <w:rPr>
          <w:b/>
          <w:highlight w:val="yellow"/>
          <w:lang w:val="it-CH"/>
        </w:rPr>
        <w:fldChar w:fldCharType="end"/>
      </w:r>
    </w:p>
    <w:p w14:paraId="11195249" w14:textId="77777777" w:rsidR="00B7043D" w:rsidRDefault="00211086" w:rsidP="004C1A05">
      <w:pPr>
        <w:pStyle w:val="Listenabsatz"/>
        <w:numPr>
          <w:ilvl w:val="0"/>
          <w:numId w:val="17"/>
        </w:numPr>
        <w:spacing w:before="40" w:after="0" w:line="256" w:lineRule="auto"/>
        <w:contextualSpacing w:val="0"/>
        <w:rPr>
          <w:b/>
          <w:szCs w:val="24"/>
          <w:highlight w:val="yellow"/>
          <w:lang w:val="en-US"/>
        </w:rPr>
      </w:pPr>
      <w:r>
        <w:rPr>
          <w:b/>
          <w:highlight w:val="yellow"/>
          <w:lang w:val="it-CH"/>
        </w:rPr>
        <w:fldChar w:fldCharType="begin">
          <w:ffData>
            <w:name w:val="Text59"/>
            <w:enabled/>
            <w:calcOnExit w:val="0"/>
            <w:textInput/>
          </w:ffData>
        </w:fldChar>
      </w:r>
      <w:r>
        <w:rPr>
          <w:b/>
          <w:highlight w:val="yellow"/>
          <w:lang w:val="it-CH"/>
        </w:rPr>
        <w:instrText xml:space="preserve"> FORMTEXT </w:instrText>
      </w:r>
      <w:r>
        <w:rPr>
          <w:b/>
          <w:highlight w:val="yellow"/>
          <w:lang w:val="it-CH"/>
        </w:rPr>
      </w:r>
      <w:r>
        <w:rPr>
          <w:b/>
          <w:highlight w:val="yellow"/>
          <w:lang w:val="it-CH"/>
        </w:rPr>
        <w:fldChar w:fldCharType="separate"/>
      </w:r>
      <w:r w:rsidR="00DE2D51">
        <w:rPr>
          <w:b/>
          <w:noProof/>
          <w:highlight w:val="yellow"/>
          <w:lang w:val="it-CH"/>
        </w:rPr>
        <w:t> </w:t>
      </w:r>
      <w:r w:rsidR="00DE2D51">
        <w:rPr>
          <w:b/>
          <w:noProof/>
          <w:highlight w:val="yellow"/>
          <w:lang w:val="it-CH"/>
        </w:rPr>
        <w:t> </w:t>
      </w:r>
      <w:r w:rsidR="00DE2D51">
        <w:rPr>
          <w:b/>
          <w:noProof/>
          <w:highlight w:val="yellow"/>
          <w:lang w:val="it-CH"/>
        </w:rPr>
        <w:t> </w:t>
      </w:r>
      <w:r w:rsidR="00DE2D51">
        <w:rPr>
          <w:b/>
          <w:noProof/>
          <w:highlight w:val="yellow"/>
          <w:lang w:val="it-CH"/>
        </w:rPr>
        <w:t> </w:t>
      </w:r>
      <w:r w:rsidR="00DE2D51">
        <w:rPr>
          <w:b/>
          <w:noProof/>
          <w:highlight w:val="yellow"/>
          <w:lang w:val="it-CH"/>
        </w:rPr>
        <w:t> </w:t>
      </w:r>
      <w:r>
        <w:rPr>
          <w:highlight w:val="yellow"/>
        </w:rPr>
        <w:fldChar w:fldCharType="end"/>
      </w:r>
      <w:r>
        <w:rPr>
          <w:b/>
          <w:highlight w:val="yellow"/>
          <w:lang w:val="it-CH"/>
        </w:rPr>
        <w:t xml:space="preserve">-meisterin / </w:t>
      </w:r>
      <w:r>
        <w:rPr>
          <w:b/>
          <w:highlight w:val="yellow"/>
          <w:lang w:val="it-CH"/>
        </w:rPr>
        <w:fldChar w:fldCharType="begin">
          <w:ffData>
            <w:name w:val="Text59"/>
            <w:enabled/>
            <w:calcOnExit w:val="0"/>
            <w:textInput/>
          </w:ffData>
        </w:fldChar>
      </w:r>
      <w:r>
        <w:rPr>
          <w:b/>
          <w:highlight w:val="yellow"/>
          <w:lang w:val="it-CH"/>
        </w:rPr>
        <w:instrText xml:space="preserve"> FORMTEXT </w:instrText>
      </w:r>
      <w:r>
        <w:rPr>
          <w:b/>
          <w:highlight w:val="yellow"/>
          <w:lang w:val="it-CH"/>
        </w:rPr>
      </w:r>
      <w:r>
        <w:rPr>
          <w:b/>
          <w:highlight w:val="yellow"/>
          <w:lang w:val="it-CH"/>
        </w:rPr>
        <w:fldChar w:fldCharType="separate"/>
      </w:r>
      <w:r w:rsidR="00DE2D51">
        <w:rPr>
          <w:b/>
          <w:noProof/>
          <w:highlight w:val="yellow"/>
          <w:lang w:val="it-CH"/>
        </w:rPr>
        <w:t> </w:t>
      </w:r>
      <w:r w:rsidR="00DE2D51">
        <w:rPr>
          <w:b/>
          <w:noProof/>
          <w:highlight w:val="yellow"/>
          <w:lang w:val="it-CH"/>
        </w:rPr>
        <w:t> </w:t>
      </w:r>
      <w:r w:rsidR="00DE2D51">
        <w:rPr>
          <w:b/>
          <w:noProof/>
          <w:highlight w:val="yellow"/>
          <w:lang w:val="it-CH"/>
        </w:rPr>
        <w:t> </w:t>
      </w:r>
      <w:r w:rsidR="00DE2D51">
        <w:rPr>
          <w:b/>
          <w:noProof/>
          <w:highlight w:val="yellow"/>
          <w:lang w:val="it-CH"/>
        </w:rPr>
        <w:t> </w:t>
      </w:r>
      <w:r w:rsidR="00DE2D51">
        <w:rPr>
          <w:b/>
          <w:noProof/>
          <w:highlight w:val="yellow"/>
          <w:lang w:val="it-CH"/>
        </w:rPr>
        <w:t> </w:t>
      </w:r>
      <w:r>
        <w:rPr>
          <w:b/>
          <w:highlight w:val="yellow"/>
          <w:lang w:val="it-CH"/>
        </w:rPr>
        <w:fldChar w:fldCharType="end"/>
      </w:r>
      <w:r>
        <w:rPr>
          <w:b/>
          <w:highlight w:val="yellow"/>
          <w:lang w:val="it-CH"/>
        </w:rPr>
        <w:t>-meister</w:t>
      </w:r>
      <w:r>
        <w:rPr>
          <w:b/>
          <w:szCs w:val="24"/>
          <w:highlight w:val="yellow"/>
          <w:lang w:val="fr-FR"/>
        </w:rPr>
        <w:t xml:space="preserve"> </w:t>
      </w:r>
    </w:p>
    <w:p w14:paraId="1376811B" w14:textId="77777777" w:rsidR="00B7043D" w:rsidRDefault="00211086" w:rsidP="004C1A05">
      <w:pPr>
        <w:pStyle w:val="Listenabsatz"/>
        <w:numPr>
          <w:ilvl w:val="0"/>
          <w:numId w:val="11"/>
        </w:numPr>
        <w:spacing w:before="40"/>
        <w:ind w:left="1264" w:hanging="357"/>
        <w:contextualSpacing w:val="0"/>
        <w:rPr>
          <w:b/>
          <w:highlight w:val="yellow"/>
          <w:lang w:val="en-US"/>
        </w:rPr>
      </w:pPr>
      <w:r>
        <w:rPr>
          <w:b/>
          <w:highlight w:val="yellow"/>
          <w:lang w:val="it-CH"/>
        </w:rPr>
        <w:t xml:space="preserve">Maestra </w:t>
      </w:r>
      <w:r>
        <w:rPr>
          <w:b/>
          <w:highlight w:val="yellow"/>
          <w:lang w:val="it-CH"/>
        </w:rPr>
        <w:fldChar w:fldCharType="begin">
          <w:ffData>
            <w:name w:val="Text58"/>
            <w:enabled/>
            <w:calcOnExit w:val="0"/>
            <w:textInput/>
          </w:ffData>
        </w:fldChar>
      </w:r>
      <w:r>
        <w:rPr>
          <w:b/>
          <w:highlight w:val="yellow"/>
          <w:lang w:val="it-CH"/>
        </w:rPr>
        <w:instrText xml:space="preserve"> FORMTEXT </w:instrText>
      </w:r>
      <w:r>
        <w:rPr>
          <w:b/>
          <w:highlight w:val="yellow"/>
          <w:lang w:val="it-CH"/>
        </w:rPr>
      </w:r>
      <w:r>
        <w:rPr>
          <w:b/>
          <w:highlight w:val="yellow"/>
          <w:lang w:val="it-CH"/>
        </w:rPr>
        <w:fldChar w:fldCharType="separate"/>
      </w:r>
      <w:r w:rsidR="00DE2D51">
        <w:rPr>
          <w:b/>
          <w:noProof/>
          <w:highlight w:val="yellow"/>
          <w:lang w:val="it-CH"/>
        </w:rPr>
        <w:t> </w:t>
      </w:r>
      <w:r w:rsidR="00DE2D51">
        <w:rPr>
          <w:b/>
          <w:noProof/>
          <w:highlight w:val="yellow"/>
          <w:lang w:val="it-CH"/>
        </w:rPr>
        <w:t> </w:t>
      </w:r>
      <w:r w:rsidR="00DE2D51">
        <w:rPr>
          <w:b/>
          <w:noProof/>
          <w:highlight w:val="yellow"/>
          <w:lang w:val="it-CH"/>
        </w:rPr>
        <w:t> </w:t>
      </w:r>
      <w:r w:rsidR="00DE2D51">
        <w:rPr>
          <w:b/>
          <w:noProof/>
          <w:highlight w:val="yellow"/>
          <w:lang w:val="it-CH"/>
        </w:rPr>
        <w:t> </w:t>
      </w:r>
      <w:r w:rsidR="00DE2D51">
        <w:rPr>
          <w:b/>
          <w:noProof/>
          <w:highlight w:val="yellow"/>
          <w:lang w:val="it-CH"/>
        </w:rPr>
        <w:t> </w:t>
      </w:r>
      <w:r>
        <w:rPr>
          <w:b/>
          <w:highlight w:val="yellow"/>
          <w:lang w:val="it-CH"/>
        </w:rPr>
        <w:fldChar w:fldCharType="end"/>
      </w:r>
      <w:r>
        <w:rPr>
          <w:b/>
          <w:highlight w:val="yellow"/>
          <w:lang w:val="it-CH"/>
        </w:rPr>
        <w:t xml:space="preserve"> / Maestro </w:t>
      </w:r>
      <w:r>
        <w:rPr>
          <w:b/>
          <w:highlight w:val="yellow"/>
          <w:lang w:val="it-CH"/>
        </w:rPr>
        <w:fldChar w:fldCharType="begin">
          <w:ffData>
            <w:name w:val="Text58"/>
            <w:enabled/>
            <w:calcOnExit w:val="0"/>
            <w:textInput/>
          </w:ffData>
        </w:fldChar>
      </w:r>
      <w:r>
        <w:rPr>
          <w:b/>
          <w:highlight w:val="yellow"/>
          <w:lang w:val="it-CH"/>
        </w:rPr>
        <w:instrText xml:space="preserve"> FORMTEXT </w:instrText>
      </w:r>
      <w:r>
        <w:rPr>
          <w:b/>
          <w:highlight w:val="yellow"/>
          <w:lang w:val="it-CH"/>
        </w:rPr>
      </w:r>
      <w:r>
        <w:rPr>
          <w:b/>
          <w:highlight w:val="yellow"/>
          <w:lang w:val="it-CH"/>
        </w:rPr>
        <w:fldChar w:fldCharType="separate"/>
      </w:r>
      <w:r w:rsidR="00DE2D51">
        <w:rPr>
          <w:b/>
          <w:noProof/>
          <w:highlight w:val="yellow"/>
          <w:lang w:val="it-CH"/>
        </w:rPr>
        <w:t> </w:t>
      </w:r>
      <w:r w:rsidR="00DE2D51">
        <w:rPr>
          <w:b/>
          <w:noProof/>
          <w:highlight w:val="yellow"/>
          <w:lang w:val="it-CH"/>
        </w:rPr>
        <w:t> </w:t>
      </w:r>
      <w:r w:rsidR="00DE2D51">
        <w:rPr>
          <w:b/>
          <w:noProof/>
          <w:highlight w:val="yellow"/>
          <w:lang w:val="it-CH"/>
        </w:rPr>
        <w:t> </w:t>
      </w:r>
      <w:r w:rsidR="00DE2D51">
        <w:rPr>
          <w:b/>
          <w:noProof/>
          <w:highlight w:val="yellow"/>
          <w:lang w:val="it-CH"/>
        </w:rPr>
        <w:t> </w:t>
      </w:r>
      <w:r w:rsidR="00DE2D51">
        <w:rPr>
          <w:b/>
          <w:noProof/>
          <w:highlight w:val="yellow"/>
          <w:lang w:val="it-CH"/>
        </w:rPr>
        <w:t> </w:t>
      </w:r>
      <w:r>
        <w:rPr>
          <w:highlight w:val="yellow"/>
        </w:rPr>
        <w:fldChar w:fldCharType="end"/>
      </w:r>
    </w:p>
    <w:p w14:paraId="4443A055" w14:textId="77777777" w:rsidR="00B7043D" w:rsidRDefault="00211086">
      <w:pPr>
        <w:spacing w:after="120"/>
        <w:rPr>
          <w:lang w:val="fr-CH"/>
        </w:rPr>
      </w:pPr>
      <w:r>
        <w:rPr>
          <w:lang w:val="fr-CH"/>
        </w:rPr>
        <w:lastRenderedPageBreak/>
        <w:t>Traduction du titre en anglais:</w:t>
      </w:r>
    </w:p>
    <w:p w14:paraId="716AA735" w14:textId="77777777" w:rsidR="00B7043D" w:rsidRDefault="00211086" w:rsidP="008026E7">
      <w:pPr>
        <w:pStyle w:val="Listenabsatz"/>
        <w:numPr>
          <w:ilvl w:val="0"/>
          <w:numId w:val="12"/>
        </w:numPr>
        <w:ind w:left="1264" w:hanging="357"/>
        <w:contextualSpacing w:val="0"/>
        <w:rPr>
          <w:b/>
          <w:lang w:val="en-US"/>
        </w:rPr>
      </w:pPr>
      <w:r>
        <w:rPr>
          <w:b/>
          <w:highlight w:val="lightGray"/>
          <w:lang w:val="en-US"/>
        </w:rPr>
        <w:fldChar w:fldCharType="begin">
          <w:ffData>
            <w:name w:val="Text92"/>
            <w:enabled/>
            <w:calcOnExit w:val="0"/>
            <w:textInput/>
          </w:ffData>
        </w:fldChar>
      </w:r>
      <w:bookmarkStart w:id="13" w:name="Text92"/>
      <w:r>
        <w:rPr>
          <w:b/>
          <w:highlight w:val="lightGray"/>
          <w:lang w:val="en-US"/>
        </w:rPr>
        <w:instrText xml:space="preserve"> FORMTEXT </w:instrText>
      </w:r>
      <w:r>
        <w:rPr>
          <w:b/>
          <w:highlight w:val="lightGray"/>
          <w:lang w:val="en-US"/>
        </w:rPr>
      </w:r>
      <w:r>
        <w:rPr>
          <w:b/>
          <w:highlight w:val="lightGray"/>
          <w:lang w:val="en-US"/>
        </w:rPr>
        <w:fldChar w:fldCharType="separate"/>
      </w:r>
      <w:r w:rsidR="00DE2D51">
        <w:rPr>
          <w:b/>
          <w:noProof/>
          <w:highlight w:val="lightGray"/>
          <w:lang w:val="en-US"/>
        </w:rPr>
        <w:t> </w:t>
      </w:r>
      <w:r w:rsidR="00DE2D51">
        <w:rPr>
          <w:b/>
          <w:noProof/>
          <w:highlight w:val="lightGray"/>
          <w:lang w:val="en-US"/>
        </w:rPr>
        <w:t> </w:t>
      </w:r>
      <w:r w:rsidR="00DE2D51">
        <w:rPr>
          <w:b/>
          <w:noProof/>
          <w:highlight w:val="lightGray"/>
          <w:lang w:val="en-US"/>
        </w:rPr>
        <w:t> </w:t>
      </w:r>
      <w:r w:rsidR="00DE2D51">
        <w:rPr>
          <w:b/>
          <w:noProof/>
          <w:highlight w:val="lightGray"/>
          <w:lang w:val="en-US"/>
        </w:rPr>
        <w:t> </w:t>
      </w:r>
      <w:r w:rsidR="00DE2D51">
        <w:rPr>
          <w:b/>
          <w:noProof/>
          <w:highlight w:val="lightGray"/>
          <w:lang w:val="en-US"/>
        </w:rPr>
        <w:t> </w:t>
      </w:r>
      <w:r>
        <w:rPr>
          <w:b/>
          <w:highlight w:val="lightGray"/>
          <w:lang w:val="en-US"/>
        </w:rPr>
        <w:fldChar w:fldCharType="end"/>
      </w:r>
      <w:bookmarkEnd w:id="13"/>
      <w:r>
        <w:rPr>
          <w:b/>
          <w:lang w:val="en-US"/>
        </w:rPr>
        <w:t>, Advanced Federal Diploma of Higher Education</w:t>
      </w:r>
    </w:p>
    <w:p w14:paraId="239D7D4A" w14:textId="1DA86F99" w:rsidR="00B7043D" w:rsidRDefault="00211086">
      <w:pPr>
        <w:pStyle w:val="berschrift3"/>
        <w:rPr>
          <w:lang w:val="fr-CH"/>
        </w:rPr>
      </w:pPr>
      <w:r>
        <w:rPr>
          <w:lang w:val="fr-CH"/>
        </w:rPr>
        <w:t>Les noms des titulaires d</w:t>
      </w:r>
      <w:r w:rsidR="0017135F">
        <w:rPr>
          <w:lang w:val="fr-CH"/>
        </w:rPr>
        <w:t>’un</w:t>
      </w:r>
      <w:r>
        <w:rPr>
          <w:lang w:val="fr-CH"/>
        </w:rPr>
        <w:t xml:space="preserve"> diplôme sont inscrits dans un registre tenu par le SEFRI.</w:t>
      </w:r>
    </w:p>
    <w:p w14:paraId="6BDC3C0C" w14:textId="77777777" w:rsidR="00B7043D" w:rsidRDefault="00211086">
      <w:pPr>
        <w:pStyle w:val="berschrift2"/>
        <w:rPr>
          <w:lang w:val="fr-CH"/>
        </w:rPr>
      </w:pPr>
      <w:r>
        <w:rPr>
          <w:lang w:val="fr-CH"/>
        </w:rPr>
        <w:t>Retrait du diplôme</w:t>
      </w:r>
    </w:p>
    <w:p w14:paraId="7AF89317" w14:textId="77777777" w:rsidR="00B7043D" w:rsidRDefault="00211086">
      <w:pPr>
        <w:pStyle w:val="berschrift3"/>
        <w:rPr>
          <w:lang w:val="fr-CH"/>
        </w:rPr>
      </w:pPr>
      <w:r>
        <w:rPr>
          <w:lang w:val="fr-CH"/>
        </w:rPr>
        <w:t>Le SEFRI peut retirer tout diplôme obtenu de manière illicite. La poursuite pénale est réservée.</w:t>
      </w:r>
    </w:p>
    <w:p w14:paraId="2D2FC794" w14:textId="77777777" w:rsidR="00B7043D" w:rsidRDefault="00211086">
      <w:pPr>
        <w:pStyle w:val="berschrift3"/>
        <w:rPr>
          <w:rFonts w:cstheme="minorBidi"/>
          <w:lang w:val="fr-CH"/>
        </w:rPr>
      </w:pPr>
      <w:r>
        <w:rPr>
          <w:lang w:val="fr-CH"/>
        </w:rPr>
        <w:t>La décision du SEFRI peut être déférée dans les 30 jours suivant sa notification au Tribunal administratif fédéral.</w:t>
      </w:r>
    </w:p>
    <w:p w14:paraId="1D0833BD" w14:textId="77777777" w:rsidR="00B7043D" w:rsidRDefault="00211086">
      <w:pPr>
        <w:pStyle w:val="berschrift2"/>
        <w:rPr>
          <w:lang w:val="fr-CH"/>
        </w:rPr>
      </w:pPr>
      <w:r>
        <w:rPr>
          <w:lang w:val="fr-CH"/>
        </w:rPr>
        <w:t>Voies de droit</w:t>
      </w:r>
    </w:p>
    <w:p w14:paraId="5EB58B43" w14:textId="77777777" w:rsidR="00B7043D" w:rsidRDefault="008E7720">
      <w:pPr>
        <w:pStyle w:val="berschrift3"/>
        <w:rPr>
          <w:lang w:val="fr-CH"/>
        </w:rPr>
      </w:pPr>
      <w:r>
        <w:rPr>
          <w:lang w:val="fr-CH"/>
        </w:rPr>
        <w:t xml:space="preserve">Les candidats qui se sont vu refuser l’admission à l’examen ou l’octroi du diplôme peuvent recourir auprès du SEFRI contre les décisions de la commission d’examen dans les 30 jours suivant la notification. </w:t>
      </w:r>
      <w:r w:rsidR="00211086">
        <w:rPr>
          <w:lang w:val="fr-CH"/>
        </w:rPr>
        <w:t xml:space="preserve">Le recours doit mentionner les conclusions et les motifs du recourant. </w:t>
      </w:r>
    </w:p>
    <w:p w14:paraId="75AC6C9E" w14:textId="77777777" w:rsidR="00B7043D" w:rsidRDefault="00211086">
      <w:pPr>
        <w:pStyle w:val="berschrift3"/>
        <w:rPr>
          <w:lang w:val="fr-CH"/>
        </w:rPr>
      </w:pPr>
      <w:r>
        <w:rPr>
          <w:lang w:val="fr-CH"/>
        </w:rPr>
        <w:t xml:space="preserve">Le SEFRI statue en première instance sur les recours. Sa décision peut être déférée dans les 30 jours suivant la notification au Tribunal administratif fédéral. </w:t>
      </w:r>
    </w:p>
    <w:p w14:paraId="72CFDD16" w14:textId="77777777" w:rsidR="00B7043D" w:rsidRDefault="00211086">
      <w:pPr>
        <w:pStyle w:val="berschrift1"/>
        <w:rPr>
          <w:lang w:val="fr-CH"/>
        </w:rPr>
      </w:pPr>
      <w:r>
        <w:rPr>
          <w:lang w:val="fr-CH"/>
        </w:rPr>
        <w:t>COUVERTURE DES FRAIS D’EXAMEN</w:t>
      </w:r>
    </w:p>
    <w:p w14:paraId="2B618037" w14:textId="77777777" w:rsidR="00B7043D" w:rsidRDefault="00211086">
      <w:pPr>
        <w:pStyle w:val="berschrift2"/>
        <w:rPr>
          <w:b w:val="0"/>
          <w:lang w:val="fr-CH"/>
        </w:rPr>
      </w:pPr>
      <w:r>
        <w:rPr>
          <w:b w:val="0"/>
          <w:lang w:val="fr-CH"/>
        </w:rPr>
        <w:t xml:space="preserve">Sur proposition de la commission d’examen, </w:t>
      </w:r>
      <w:r>
        <w:rPr>
          <w:b w:val="0"/>
          <w:highlight w:val="yellow"/>
          <w:lang w:val="fr-CH"/>
        </w:rPr>
        <w:t>la/le</w:t>
      </w:r>
      <w:r>
        <w:rPr>
          <w:b w:val="0"/>
          <w:lang w:val="fr-CH"/>
        </w:rPr>
        <w:t xml:space="preserve"> </w:t>
      </w:r>
      <w:r>
        <w:rPr>
          <w:b w:val="0"/>
          <w:highlight w:val="lightGray"/>
        </w:rPr>
        <w:fldChar w:fldCharType="begin">
          <w:ffData>
            <w:name w:val="Text36"/>
            <w:enabled/>
            <w:calcOnExit w:val="0"/>
            <w:textInput/>
          </w:ffData>
        </w:fldChar>
      </w:r>
      <w:r>
        <w:rPr>
          <w:b w:val="0"/>
          <w:highlight w:val="lightGray"/>
          <w:lang w:val="fr-CH"/>
        </w:rPr>
        <w:instrText xml:space="preserve"> FORMTEXT </w:instrText>
      </w:r>
      <w:r>
        <w:rPr>
          <w:b w:val="0"/>
          <w:highlight w:val="lightGray"/>
        </w:rPr>
      </w:r>
      <w:r>
        <w:rPr>
          <w:b w:val="0"/>
          <w:highlight w:val="lightGray"/>
        </w:rPr>
        <w:fldChar w:fldCharType="separate"/>
      </w:r>
      <w:r w:rsidR="00DE2D51">
        <w:rPr>
          <w:b w:val="0"/>
          <w:noProof/>
          <w:highlight w:val="lightGray"/>
        </w:rPr>
        <w:t> </w:t>
      </w:r>
      <w:r w:rsidR="00DE2D51">
        <w:rPr>
          <w:b w:val="0"/>
          <w:noProof/>
          <w:highlight w:val="lightGray"/>
        </w:rPr>
        <w:t> </w:t>
      </w:r>
      <w:r w:rsidR="00DE2D51">
        <w:rPr>
          <w:b w:val="0"/>
          <w:noProof/>
          <w:highlight w:val="lightGray"/>
        </w:rPr>
        <w:t> </w:t>
      </w:r>
      <w:r w:rsidR="00DE2D51">
        <w:rPr>
          <w:b w:val="0"/>
          <w:noProof/>
          <w:highlight w:val="lightGray"/>
        </w:rPr>
        <w:t> </w:t>
      </w:r>
      <w:r w:rsidR="00DE2D51">
        <w:rPr>
          <w:b w:val="0"/>
          <w:noProof/>
          <w:highlight w:val="lightGray"/>
        </w:rPr>
        <w:t> </w:t>
      </w:r>
      <w:r>
        <w:rPr>
          <w:b w:val="0"/>
          <w:highlight w:val="lightGray"/>
        </w:rPr>
        <w:fldChar w:fldCharType="end"/>
      </w:r>
      <w:r>
        <w:rPr>
          <w:b w:val="0"/>
          <w:lang w:val="fr-CH"/>
        </w:rPr>
        <w:t xml:space="preserve"> fixe le montant des indem</w:t>
      </w:r>
      <w:r w:rsidR="00FB60CF">
        <w:rPr>
          <w:b w:val="0"/>
          <w:lang w:val="fr-CH"/>
        </w:rPr>
        <w:softHyphen/>
      </w:r>
      <w:r>
        <w:rPr>
          <w:b w:val="0"/>
          <w:lang w:val="fr-CH"/>
        </w:rPr>
        <w:t>nités versées aux membres de la commission d’examen et aux experts.</w:t>
      </w:r>
    </w:p>
    <w:p w14:paraId="5680951F" w14:textId="77777777" w:rsidR="00B7043D" w:rsidRDefault="00211086">
      <w:pPr>
        <w:pStyle w:val="berschrift2"/>
        <w:rPr>
          <w:b w:val="0"/>
          <w:lang w:val="fr-CH"/>
        </w:rPr>
      </w:pPr>
      <w:r>
        <w:rPr>
          <w:b w:val="0"/>
          <w:highlight w:val="yellow"/>
          <w:lang w:val="fr-CH"/>
        </w:rPr>
        <w:t>La/Le</w:t>
      </w:r>
      <w:r>
        <w:rPr>
          <w:b w:val="0"/>
          <w:lang w:val="fr-CH"/>
        </w:rPr>
        <w:t xml:space="preserve"> </w:t>
      </w:r>
      <w:r>
        <w:rPr>
          <w:b w:val="0"/>
          <w:highlight w:val="lightGray"/>
        </w:rPr>
        <w:fldChar w:fldCharType="begin">
          <w:ffData>
            <w:name w:val="Text36"/>
            <w:enabled/>
            <w:calcOnExit w:val="0"/>
            <w:textInput/>
          </w:ffData>
        </w:fldChar>
      </w:r>
      <w:r>
        <w:rPr>
          <w:b w:val="0"/>
          <w:highlight w:val="lightGray"/>
          <w:lang w:val="fr-CH"/>
        </w:rPr>
        <w:instrText xml:space="preserve"> FORMTEXT </w:instrText>
      </w:r>
      <w:r>
        <w:rPr>
          <w:b w:val="0"/>
          <w:highlight w:val="lightGray"/>
        </w:rPr>
      </w:r>
      <w:r>
        <w:rPr>
          <w:b w:val="0"/>
          <w:highlight w:val="lightGray"/>
        </w:rPr>
        <w:fldChar w:fldCharType="separate"/>
      </w:r>
      <w:r w:rsidR="00DE2D51">
        <w:rPr>
          <w:b w:val="0"/>
          <w:noProof/>
          <w:highlight w:val="lightGray"/>
        </w:rPr>
        <w:t> </w:t>
      </w:r>
      <w:r w:rsidR="00DE2D51">
        <w:rPr>
          <w:b w:val="0"/>
          <w:noProof/>
          <w:highlight w:val="lightGray"/>
        </w:rPr>
        <w:t> </w:t>
      </w:r>
      <w:r w:rsidR="00DE2D51">
        <w:rPr>
          <w:b w:val="0"/>
          <w:noProof/>
          <w:highlight w:val="lightGray"/>
        </w:rPr>
        <w:t> </w:t>
      </w:r>
      <w:r w:rsidR="00DE2D51">
        <w:rPr>
          <w:b w:val="0"/>
          <w:noProof/>
          <w:highlight w:val="lightGray"/>
        </w:rPr>
        <w:t> </w:t>
      </w:r>
      <w:r w:rsidR="00DE2D51">
        <w:rPr>
          <w:b w:val="0"/>
          <w:noProof/>
          <w:highlight w:val="lightGray"/>
        </w:rPr>
        <w:t> </w:t>
      </w:r>
      <w:r>
        <w:rPr>
          <w:b w:val="0"/>
          <w:highlight w:val="lightGray"/>
        </w:rPr>
        <w:fldChar w:fldCharType="end"/>
      </w:r>
      <w:r>
        <w:rPr>
          <w:b w:val="0"/>
          <w:lang w:val="fr-CH"/>
        </w:rPr>
        <w:t xml:space="preserve"> assume les frais d’examen qui ne sont pas couverts par la taxe d’examen, la subvention fédérale ou d’autres ressources.</w:t>
      </w:r>
    </w:p>
    <w:p w14:paraId="1DE5A99E" w14:textId="77777777" w:rsidR="00B7043D" w:rsidRDefault="00211086">
      <w:pPr>
        <w:pStyle w:val="berschrift2"/>
        <w:rPr>
          <w:b w:val="0"/>
          <w:lang w:val="fr-CH"/>
        </w:rPr>
      </w:pPr>
      <w:r>
        <w:rPr>
          <w:b w:val="0"/>
          <w:lang w:val="fr-CH"/>
        </w:rPr>
        <w:t>Conformément aux directives en la matière</w:t>
      </w:r>
      <w:r>
        <w:rPr>
          <w:rStyle w:val="Funotenzeichen"/>
          <w:b w:val="0"/>
          <w:lang w:val="fr-CH"/>
        </w:rPr>
        <w:footnoteReference w:id="3"/>
      </w:r>
      <w:r>
        <w:rPr>
          <w:b w:val="0"/>
          <w:lang w:val="fr-CH"/>
        </w:rPr>
        <w:t xml:space="preserve">, la commission d’examen remet au SEFRI un compte de résultats détaillé au terme de l’examen. </w:t>
      </w:r>
      <w:r>
        <w:rPr>
          <w:rFonts w:cs="Times New Roman"/>
          <w:b w:val="0"/>
          <w:lang w:val="fr-CH"/>
        </w:rPr>
        <w:t>Sur cette base, le SEFRI définit le montant de la subvention fédérale accordée pour l’organisation de l’examen.</w:t>
      </w:r>
    </w:p>
    <w:p w14:paraId="0EA8E6B2" w14:textId="77777777" w:rsidR="00B7043D" w:rsidRDefault="00211086">
      <w:pPr>
        <w:pStyle w:val="berschrift1"/>
        <w:rPr>
          <w:lang w:val="fr-CH"/>
        </w:rPr>
      </w:pPr>
      <w:r>
        <w:rPr>
          <w:lang w:val="fr-CH"/>
        </w:rPr>
        <w:t>DISPOSITIONS FINALES</w:t>
      </w:r>
    </w:p>
    <w:p w14:paraId="00A6FB68" w14:textId="77777777" w:rsidR="00B7043D" w:rsidRDefault="00211086">
      <w:pPr>
        <w:pStyle w:val="berschrift2"/>
        <w:rPr>
          <w:lang w:val="fr-CH"/>
        </w:rPr>
      </w:pPr>
      <w:r>
        <w:rPr>
          <w:lang w:val="fr-CH"/>
        </w:rPr>
        <w:t>Abrogation du droit en vigueur</w:t>
      </w:r>
    </w:p>
    <w:p w14:paraId="210775DD" w14:textId="77777777" w:rsidR="00B7043D" w:rsidRDefault="00211086">
      <w:pPr>
        <w:rPr>
          <w:lang w:val="fr-CH"/>
        </w:rPr>
      </w:pPr>
      <w:r>
        <w:rPr>
          <w:lang w:val="fr-CH"/>
        </w:rPr>
        <w:t xml:space="preserve">Le règlement du </w:t>
      </w:r>
      <w:r>
        <w:rPr>
          <w:highlight w:val="lightGray"/>
          <w:lang w:val="fr-CH"/>
        </w:rPr>
        <w:fldChar w:fldCharType="begin">
          <w:ffData>
            <w:name w:val="Text93"/>
            <w:enabled/>
            <w:calcOnExit w:val="0"/>
            <w:textInput/>
          </w:ffData>
        </w:fldChar>
      </w:r>
      <w:bookmarkStart w:id="14" w:name="Text93"/>
      <w:r>
        <w:rPr>
          <w:highlight w:val="lightGray"/>
          <w:lang w:val="fr-CH"/>
        </w:rPr>
        <w:instrText xml:space="preserve"> FORMTEXT </w:instrText>
      </w:r>
      <w:r>
        <w:rPr>
          <w:highlight w:val="lightGray"/>
          <w:lang w:val="fr-CH"/>
        </w:rPr>
      </w:r>
      <w:r>
        <w:rPr>
          <w:highlight w:val="lightGray"/>
          <w:lang w:val="fr-CH"/>
        </w:rPr>
        <w:fldChar w:fldCharType="separate"/>
      </w:r>
      <w:r w:rsidR="00DE2D51">
        <w:rPr>
          <w:noProof/>
          <w:highlight w:val="lightGray"/>
          <w:lang w:val="fr-CH"/>
        </w:rPr>
        <w:t> </w:t>
      </w:r>
      <w:r w:rsidR="00DE2D51">
        <w:rPr>
          <w:noProof/>
          <w:highlight w:val="lightGray"/>
          <w:lang w:val="fr-CH"/>
        </w:rPr>
        <w:t> </w:t>
      </w:r>
      <w:r w:rsidR="00DE2D51">
        <w:rPr>
          <w:noProof/>
          <w:highlight w:val="lightGray"/>
          <w:lang w:val="fr-CH"/>
        </w:rPr>
        <w:t> </w:t>
      </w:r>
      <w:r w:rsidR="00DE2D51">
        <w:rPr>
          <w:noProof/>
          <w:highlight w:val="lightGray"/>
          <w:lang w:val="fr-CH"/>
        </w:rPr>
        <w:t> </w:t>
      </w:r>
      <w:r w:rsidR="00DE2D51">
        <w:rPr>
          <w:noProof/>
          <w:highlight w:val="lightGray"/>
          <w:lang w:val="fr-CH"/>
        </w:rPr>
        <w:t> </w:t>
      </w:r>
      <w:r>
        <w:rPr>
          <w:highlight w:val="lightGray"/>
          <w:lang w:val="fr-CH"/>
        </w:rPr>
        <w:fldChar w:fldCharType="end"/>
      </w:r>
      <w:bookmarkEnd w:id="14"/>
      <w:r>
        <w:rPr>
          <w:lang w:val="fr-CH"/>
        </w:rPr>
        <w:t xml:space="preserve"> concernant l’examen professionnel supérieur de </w:t>
      </w:r>
      <w:r>
        <w:rPr>
          <w:highlight w:val="lightGray"/>
          <w:lang w:val="fr-CH"/>
        </w:rPr>
        <w:fldChar w:fldCharType="begin">
          <w:ffData>
            <w:name w:val="Text94"/>
            <w:enabled/>
            <w:calcOnExit w:val="0"/>
            <w:textInput/>
          </w:ffData>
        </w:fldChar>
      </w:r>
      <w:bookmarkStart w:id="15" w:name="Text94"/>
      <w:r>
        <w:rPr>
          <w:highlight w:val="lightGray"/>
          <w:lang w:val="fr-CH"/>
        </w:rPr>
        <w:instrText xml:space="preserve"> FORMTEXT </w:instrText>
      </w:r>
      <w:r>
        <w:rPr>
          <w:highlight w:val="lightGray"/>
          <w:lang w:val="fr-CH"/>
        </w:rPr>
      </w:r>
      <w:r>
        <w:rPr>
          <w:highlight w:val="lightGray"/>
          <w:lang w:val="fr-CH"/>
        </w:rPr>
        <w:fldChar w:fldCharType="separate"/>
      </w:r>
      <w:r w:rsidR="00DE2D51">
        <w:rPr>
          <w:noProof/>
          <w:highlight w:val="lightGray"/>
          <w:lang w:val="fr-CH"/>
        </w:rPr>
        <w:t> </w:t>
      </w:r>
      <w:r w:rsidR="00DE2D51">
        <w:rPr>
          <w:noProof/>
          <w:highlight w:val="lightGray"/>
          <w:lang w:val="fr-CH"/>
        </w:rPr>
        <w:t> </w:t>
      </w:r>
      <w:r w:rsidR="00DE2D51">
        <w:rPr>
          <w:noProof/>
          <w:highlight w:val="lightGray"/>
          <w:lang w:val="fr-CH"/>
        </w:rPr>
        <w:t> </w:t>
      </w:r>
      <w:r w:rsidR="00DE2D51">
        <w:rPr>
          <w:noProof/>
          <w:highlight w:val="lightGray"/>
          <w:lang w:val="fr-CH"/>
        </w:rPr>
        <w:t> </w:t>
      </w:r>
      <w:r w:rsidR="00DE2D51">
        <w:rPr>
          <w:noProof/>
          <w:highlight w:val="lightGray"/>
          <w:lang w:val="fr-CH"/>
        </w:rPr>
        <w:t> </w:t>
      </w:r>
      <w:r>
        <w:rPr>
          <w:highlight w:val="lightGray"/>
          <w:lang w:val="fr-CH"/>
        </w:rPr>
        <w:fldChar w:fldCharType="end"/>
      </w:r>
      <w:bookmarkEnd w:id="15"/>
      <w:r>
        <w:rPr>
          <w:lang w:val="fr-CH"/>
        </w:rPr>
        <w:t xml:space="preserve"> est abrogé.</w:t>
      </w:r>
    </w:p>
    <w:p w14:paraId="364151CA" w14:textId="77777777" w:rsidR="00B7043D" w:rsidRDefault="00211086">
      <w:pPr>
        <w:pStyle w:val="berschrift2"/>
        <w:rPr>
          <w:lang w:val="fr-CH"/>
        </w:rPr>
      </w:pPr>
      <w:r>
        <w:rPr>
          <w:lang w:val="fr-CH"/>
        </w:rPr>
        <w:t>Dispositions transitoires</w:t>
      </w:r>
    </w:p>
    <w:p w14:paraId="02EB81B3" w14:textId="77777777" w:rsidR="00B7043D" w:rsidRDefault="00211086">
      <w:pPr>
        <w:rPr>
          <w:lang w:val="fr-CH"/>
        </w:rPr>
      </w:pPr>
      <w:r>
        <w:rPr>
          <w:lang w:val="fr-CH"/>
        </w:rPr>
        <w:t xml:space="preserve">Les candidats qui ont échoué à l’examen en vertu du règlement du </w:t>
      </w:r>
      <w:r>
        <w:rPr>
          <w:highlight w:val="lightGray"/>
          <w:lang w:val="fr-CH"/>
        </w:rPr>
        <w:fldChar w:fldCharType="begin">
          <w:ffData>
            <w:name w:val="Text95"/>
            <w:enabled/>
            <w:calcOnExit w:val="0"/>
            <w:textInput/>
          </w:ffData>
        </w:fldChar>
      </w:r>
      <w:bookmarkStart w:id="16" w:name="Text95"/>
      <w:r>
        <w:rPr>
          <w:highlight w:val="lightGray"/>
          <w:lang w:val="fr-CH"/>
        </w:rPr>
        <w:instrText xml:space="preserve"> FORMTEXT </w:instrText>
      </w:r>
      <w:r>
        <w:rPr>
          <w:highlight w:val="lightGray"/>
          <w:lang w:val="fr-CH"/>
        </w:rPr>
      </w:r>
      <w:r>
        <w:rPr>
          <w:highlight w:val="lightGray"/>
          <w:lang w:val="fr-CH"/>
        </w:rPr>
        <w:fldChar w:fldCharType="separate"/>
      </w:r>
      <w:r w:rsidR="00DE2D51">
        <w:rPr>
          <w:noProof/>
          <w:highlight w:val="lightGray"/>
          <w:lang w:val="fr-CH"/>
        </w:rPr>
        <w:t> </w:t>
      </w:r>
      <w:r w:rsidR="00DE2D51">
        <w:rPr>
          <w:noProof/>
          <w:highlight w:val="lightGray"/>
          <w:lang w:val="fr-CH"/>
        </w:rPr>
        <w:t> </w:t>
      </w:r>
      <w:r w:rsidR="00DE2D51">
        <w:rPr>
          <w:noProof/>
          <w:highlight w:val="lightGray"/>
          <w:lang w:val="fr-CH"/>
        </w:rPr>
        <w:t> </w:t>
      </w:r>
      <w:r w:rsidR="00DE2D51">
        <w:rPr>
          <w:noProof/>
          <w:highlight w:val="lightGray"/>
          <w:lang w:val="fr-CH"/>
        </w:rPr>
        <w:t> </w:t>
      </w:r>
      <w:r w:rsidR="00DE2D51">
        <w:rPr>
          <w:noProof/>
          <w:highlight w:val="lightGray"/>
          <w:lang w:val="fr-CH"/>
        </w:rPr>
        <w:t> </w:t>
      </w:r>
      <w:r>
        <w:rPr>
          <w:highlight w:val="lightGray"/>
          <w:lang w:val="fr-CH"/>
        </w:rPr>
        <w:fldChar w:fldCharType="end"/>
      </w:r>
      <w:bookmarkEnd w:id="16"/>
      <w:r>
        <w:rPr>
          <w:lang w:val="fr-CH"/>
        </w:rPr>
        <w:t xml:space="preserve"> ont la possibilité de le répéter une première fois et, le cas échéant, une seconde fois jusqu’au </w:t>
      </w:r>
      <w:r>
        <w:rPr>
          <w:highlight w:val="lightGray"/>
          <w:lang w:val="fr-CH"/>
        </w:rPr>
        <w:fldChar w:fldCharType="begin">
          <w:ffData>
            <w:name w:val="Text96"/>
            <w:enabled/>
            <w:calcOnExit w:val="0"/>
            <w:textInput/>
          </w:ffData>
        </w:fldChar>
      </w:r>
      <w:bookmarkStart w:id="17" w:name="Text96"/>
      <w:r>
        <w:rPr>
          <w:highlight w:val="lightGray"/>
          <w:lang w:val="fr-CH"/>
        </w:rPr>
        <w:instrText xml:space="preserve"> FORMTEXT </w:instrText>
      </w:r>
      <w:r>
        <w:rPr>
          <w:highlight w:val="lightGray"/>
          <w:lang w:val="fr-CH"/>
        </w:rPr>
      </w:r>
      <w:r>
        <w:rPr>
          <w:highlight w:val="lightGray"/>
          <w:lang w:val="fr-CH"/>
        </w:rPr>
        <w:fldChar w:fldCharType="separate"/>
      </w:r>
      <w:r w:rsidR="00DE2D51">
        <w:rPr>
          <w:noProof/>
          <w:highlight w:val="lightGray"/>
          <w:lang w:val="fr-CH"/>
        </w:rPr>
        <w:t> </w:t>
      </w:r>
      <w:r w:rsidR="00DE2D51">
        <w:rPr>
          <w:noProof/>
          <w:highlight w:val="lightGray"/>
          <w:lang w:val="fr-CH"/>
        </w:rPr>
        <w:t> </w:t>
      </w:r>
      <w:r w:rsidR="00DE2D51">
        <w:rPr>
          <w:noProof/>
          <w:highlight w:val="lightGray"/>
          <w:lang w:val="fr-CH"/>
        </w:rPr>
        <w:t> </w:t>
      </w:r>
      <w:r w:rsidR="00DE2D51">
        <w:rPr>
          <w:noProof/>
          <w:highlight w:val="lightGray"/>
          <w:lang w:val="fr-CH"/>
        </w:rPr>
        <w:t> </w:t>
      </w:r>
      <w:r w:rsidR="00DE2D51">
        <w:rPr>
          <w:noProof/>
          <w:highlight w:val="lightGray"/>
          <w:lang w:val="fr-CH"/>
        </w:rPr>
        <w:t> </w:t>
      </w:r>
      <w:r>
        <w:rPr>
          <w:highlight w:val="lightGray"/>
          <w:lang w:val="fr-CH"/>
        </w:rPr>
        <w:fldChar w:fldCharType="end"/>
      </w:r>
      <w:bookmarkEnd w:id="17"/>
      <w:r w:rsidR="00891E98">
        <w:rPr>
          <w:lang w:val="fr-CH"/>
        </w:rPr>
        <w:t>.</w:t>
      </w:r>
    </w:p>
    <w:p w14:paraId="1FDB5A97" w14:textId="77777777" w:rsidR="00B7043D" w:rsidRDefault="00211086">
      <w:pPr>
        <w:pStyle w:val="berschrift2"/>
        <w:rPr>
          <w:lang w:val="fr-CH"/>
        </w:rPr>
      </w:pPr>
      <w:r>
        <w:rPr>
          <w:lang w:val="fr-CH"/>
        </w:rPr>
        <w:lastRenderedPageBreak/>
        <w:t>Entrée en vigueur</w:t>
      </w:r>
    </w:p>
    <w:p w14:paraId="3D2F0CEE" w14:textId="77777777" w:rsidR="00B7043D" w:rsidRDefault="00211086">
      <w:pPr>
        <w:rPr>
          <w:lang w:val="fr-CH"/>
        </w:rPr>
      </w:pPr>
      <w:r>
        <w:rPr>
          <w:lang w:val="fr-CH"/>
        </w:rPr>
        <w:t xml:space="preserve">Le présent règlement d’examen entre en vigueur </w:t>
      </w:r>
      <w:r w:rsidR="00BE428B" w:rsidRPr="002C40B5">
        <w:rPr>
          <w:highlight w:val="yellow"/>
          <w:lang w:val="fr-CH"/>
        </w:rPr>
        <w:t>à la date de son approbation par le SEFRI</w:t>
      </w:r>
      <w:r w:rsidR="00BE428B">
        <w:rPr>
          <w:highlight w:val="yellow"/>
          <w:lang w:val="fr-CH"/>
        </w:rPr>
        <w:t xml:space="preserve"> </w:t>
      </w:r>
      <w:r w:rsidR="00BE428B">
        <w:rPr>
          <w:i/>
          <w:highlight w:val="yellow"/>
          <w:lang w:val="fr-CH"/>
        </w:rPr>
        <w:t>ou</w:t>
      </w:r>
      <w:r w:rsidR="00BE428B">
        <w:rPr>
          <w:highlight w:val="yellow"/>
          <w:lang w:val="fr-CH"/>
        </w:rPr>
        <w:t xml:space="preserve"> l</w:t>
      </w:r>
      <w:r w:rsidR="00BE428B" w:rsidRPr="002C40B5">
        <w:rPr>
          <w:highlight w:val="yellow"/>
          <w:lang w:val="fr-CH"/>
        </w:rPr>
        <w:t>e</w:t>
      </w:r>
      <w:r w:rsidR="00BE428B">
        <w:rPr>
          <w:lang w:val="fr-CH"/>
        </w:rPr>
        <w:t xml:space="preserve"> </w:t>
      </w:r>
      <w:r w:rsidR="00BE428B">
        <w:rPr>
          <w:highlight w:val="lightGray"/>
          <w:lang w:val="fr-CH"/>
        </w:rPr>
        <w:fldChar w:fldCharType="begin">
          <w:ffData>
            <w:name w:val="Text111"/>
            <w:enabled/>
            <w:calcOnExit w:val="0"/>
            <w:textInput/>
          </w:ffData>
        </w:fldChar>
      </w:r>
      <w:r w:rsidR="00BE428B">
        <w:rPr>
          <w:highlight w:val="lightGray"/>
          <w:lang w:val="fr-CH"/>
        </w:rPr>
        <w:instrText xml:space="preserve"> FORMTEXT </w:instrText>
      </w:r>
      <w:r w:rsidR="00BE428B">
        <w:rPr>
          <w:highlight w:val="lightGray"/>
          <w:lang w:val="fr-CH"/>
        </w:rPr>
      </w:r>
      <w:r w:rsidR="00BE428B">
        <w:rPr>
          <w:highlight w:val="lightGray"/>
          <w:lang w:val="fr-CH"/>
        </w:rPr>
        <w:fldChar w:fldCharType="separate"/>
      </w:r>
      <w:r w:rsidR="00BE428B">
        <w:rPr>
          <w:noProof/>
          <w:highlight w:val="lightGray"/>
          <w:lang w:val="fr-CH"/>
        </w:rPr>
        <w:t> </w:t>
      </w:r>
      <w:r w:rsidR="00BE428B">
        <w:rPr>
          <w:noProof/>
          <w:highlight w:val="lightGray"/>
          <w:lang w:val="fr-CH"/>
        </w:rPr>
        <w:t> </w:t>
      </w:r>
      <w:r w:rsidR="00BE428B">
        <w:rPr>
          <w:noProof/>
          <w:highlight w:val="lightGray"/>
          <w:lang w:val="fr-CH"/>
        </w:rPr>
        <w:t> </w:t>
      </w:r>
      <w:r w:rsidR="00BE428B">
        <w:rPr>
          <w:noProof/>
          <w:highlight w:val="lightGray"/>
          <w:lang w:val="fr-CH"/>
        </w:rPr>
        <w:t> </w:t>
      </w:r>
      <w:r w:rsidR="00BE428B">
        <w:rPr>
          <w:noProof/>
          <w:highlight w:val="lightGray"/>
          <w:lang w:val="fr-CH"/>
        </w:rPr>
        <w:t> </w:t>
      </w:r>
      <w:r w:rsidR="00BE428B">
        <w:rPr>
          <w:highlight w:val="lightGray"/>
          <w:lang w:val="fr-CH"/>
        </w:rPr>
        <w:fldChar w:fldCharType="end"/>
      </w:r>
      <w:r>
        <w:rPr>
          <w:lang w:val="fr-CH"/>
        </w:rPr>
        <w:t>.</w:t>
      </w:r>
      <w:r>
        <w:rPr>
          <w:lang w:val="fr-CH"/>
        </w:rPr>
        <w:br w:type="page"/>
      </w:r>
    </w:p>
    <w:p w14:paraId="510FC82C" w14:textId="77777777" w:rsidR="00B7043D" w:rsidRDefault="00211086">
      <w:pPr>
        <w:pStyle w:val="berschrift1"/>
      </w:pPr>
      <w:r>
        <w:lastRenderedPageBreak/>
        <w:t>ÉDICTION</w:t>
      </w:r>
    </w:p>
    <w:p w14:paraId="657F2549" w14:textId="77777777" w:rsidR="00B7043D" w:rsidRDefault="00211086">
      <w:pPr>
        <w:spacing w:after="0" w:line="240" w:lineRule="auto"/>
        <w:ind w:left="900"/>
        <w:rPr>
          <w:rFonts w:cs="Arial"/>
          <w:lang w:val="fr-CH"/>
        </w:rPr>
      </w:pPr>
      <w:r>
        <w:rPr>
          <w:rFonts w:cs="Arial"/>
          <w:highlight w:val="yellow"/>
          <w:lang w:val="fr-CH"/>
        </w:rPr>
        <w:t>[lieu et date]</w:t>
      </w:r>
    </w:p>
    <w:p w14:paraId="59C65189" w14:textId="77777777" w:rsidR="00B7043D" w:rsidRDefault="00B7043D">
      <w:pPr>
        <w:spacing w:after="0" w:line="240" w:lineRule="auto"/>
        <w:ind w:left="900"/>
        <w:rPr>
          <w:rFonts w:cs="Arial"/>
          <w:lang w:val="fr-CH"/>
        </w:rPr>
      </w:pPr>
    </w:p>
    <w:p w14:paraId="2832E3D1" w14:textId="77777777" w:rsidR="00B7043D" w:rsidRDefault="00211086">
      <w:pPr>
        <w:spacing w:after="0" w:line="240" w:lineRule="auto"/>
        <w:ind w:left="900"/>
        <w:rPr>
          <w:rFonts w:cs="Arial"/>
          <w:lang w:val="fr-CH"/>
        </w:rPr>
      </w:pPr>
      <w:r>
        <w:rPr>
          <w:rFonts w:cs="Arial"/>
          <w:highlight w:val="yellow"/>
          <w:lang w:val="fr-CH"/>
        </w:rPr>
        <w:t>[désignation de l’organe responsable de l’examen]</w:t>
      </w:r>
    </w:p>
    <w:p w14:paraId="435A83BF" w14:textId="77777777" w:rsidR="00B7043D" w:rsidRDefault="00B7043D">
      <w:pPr>
        <w:spacing w:after="0" w:line="240" w:lineRule="auto"/>
        <w:ind w:left="900"/>
        <w:rPr>
          <w:rFonts w:cs="Arial"/>
          <w:lang w:val="fr-CH"/>
        </w:rPr>
      </w:pPr>
    </w:p>
    <w:p w14:paraId="027D006C" w14:textId="77777777" w:rsidR="00B7043D" w:rsidRDefault="00B7043D">
      <w:pPr>
        <w:spacing w:after="0" w:line="240" w:lineRule="auto"/>
        <w:ind w:left="900"/>
        <w:rPr>
          <w:rFonts w:cs="Arial"/>
          <w:lang w:val="fr-CH"/>
        </w:rPr>
      </w:pPr>
    </w:p>
    <w:p w14:paraId="1085CE08" w14:textId="77777777" w:rsidR="00B7043D" w:rsidRDefault="00211086">
      <w:pPr>
        <w:spacing w:after="0" w:line="240" w:lineRule="auto"/>
        <w:ind w:left="900"/>
        <w:rPr>
          <w:rFonts w:cs="Arial"/>
          <w:lang w:val="fr-CH"/>
        </w:rPr>
      </w:pPr>
      <w:r>
        <w:rPr>
          <w:rFonts w:cs="Arial"/>
          <w:highlight w:val="yellow"/>
          <w:lang w:val="fr-CH"/>
        </w:rPr>
        <w:t>[signature/s]</w:t>
      </w:r>
    </w:p>
    <w:p w14:paraId="783DD57B" w14:textId="77777777" w:rsidR="00B7043D" w:rsidRDefault="00B7043D">
      <w:pPr>
        <w:spacing w:after="0" w:line="240" w:lineRule="auto"/>
        <w:ind w:left="900"/>
        <w:rPr>
          <w:rFonts w:cs="Arial"/>
          <w:lang w:val="fr-CH"/>
        </w:rPr>
      </w:pPr>
    </w:p>
    <w:p w14:paraId="7733D8F3" w14:textId="77777777" w:rsidR="00B7043D" w:rsidRDefault="00211086">
      <w:pPr>
        <w:spacing w:after="0"/>
        <w:rPr>
          <w:rFonts w:ascii="Times New Roman" w:hAnsi="Times New Roman" w:cs="Times New Roman"/>
          <w:sz w:val="24"/>
          <w:szCs w:val="24"/>
          <w:lang w:val="fr-CH" w:eastAsia="de-CH"/>
        </w:rPr>
      </w:pPr>
      <w:r>
        <w:rPr>
          <w:highlight w:val="yellow"/>
          <w:lang w:val="fr-CH"/>
        </w:rPr>
        <w:t>[nom et fonction du/des signataire/s]</w:t>
      </w:r>
      <w:r>
        <w:rPr>
          <w:rFonts w:cs="Arial"/>
          <w:lang w:val="fr-CH"/>
        </w:rPr>
        <w:t xml:space="preserve"> </w:t>
      </w:r>
    </w:p>
    <w:p w14:paraId="1B16D97E" w14:textId="77777777" w:rsidR="00B7043D" w:rsidRDefault="00B7043D">
      <w:pPr>
        <w:spacing w:after="0" w:line="240" w:lineRule="auto"/>
        <w:ind w:left="900"/>
        <w:rPr>
          <w:rFonts w:cs="Arial"/>
          <w:lang w:val="fr-CH"/>
        </w:rPr>
      </w:pPr>
    </w:p>
    <w:p w14:paraId="56A269F3" w14:textId="77777777" w:rsidR="00B7043D" w:rsidRDefault="00B7043D">
      <w:pPr>
        <w:spacing w:after="0" w:line="240" w:lineRule="auto"/>
        <w:ind w:left="900"/>
        <w:rPr>
          <w:rFonts w:cs="Arial"/>
          <w:lang w:val="fr-CH"/>
        </w:rPr>
      </w:pPr>
    </w:p>
    <w:p w14:paraId="2FC76B71" w14:textId="77777777" w:rsidR="00B7043D" w:rsidRDefault="00B7043D">
      <w:pPr>
        <w:spacing w:after="0" w:line="240" w:lineRule="auto"/>
        <w:ind w:left="900"/>
        <w:rPr>
          <w:rFonts w:cs="Arial"/>
          <w:lang w:val="fr-CH"/>
        </w:rPr>
      </w:pPr>
    </w:p>
    <w:p w14:paraId="10719190" w14:textId="77777777" w:rsidR="00B7043D" w:rsidRDefault="00B7043D">
      <w:pPr>
        <w:spacing w:after="0" w:line="240" w:lineRule="auto"/>
        <w:ind w:left="900"/>
        <w:rPr>
          <w:rFonts w:cs="Arial"/>
          <w:lang w:val="fr-CH"/>
        </w:rPr>
      </w:pPr>
    </w:p>
    <w:p w14:paraId="6FEA0E09" w14:textId="77777777" w:rsidR="00B7043D" w:rsidRDefault="00B7043D">
      <w:pPr>
        <w:spacing w:after="0" w:line="240" w:lineRule="auto"/>
        <w:ind w:left="900"/>
        <w:rPr>
          <w:rFonts w:cs="Arial"/>
          <w:lang w:val="fr-CH"/>
        </w:rPr>
      </w:pPr>
    </w:p>
    <w:p w14:paraId="01296F7A" w14:textId="77777777" w:rsidR="00B7043D" w:rsidRDefault="00B7043D">
      <w:pPr>
        <w:spacing w:after="0" w:line="240" w:lineRule="auto"/>
        <w:ind w:left="900"/>
        <w:rPr>
          <w:rFonts w:cs="Arial"/>
          <w:lang w:val="fr-CH"/>
        </w:rPr>
      </w:pPr>
    </w:p>
    <w:p w14:paraId="2DA646B5" w14:textId="77777777" w:rsidR="00B7043D" w:rsidRDefault="00211086">
      <w:pPr>
        <w:spacing w:after="0" w:line="240" w:lineRule="auto"/>
        <w:ind w:left="900"/>
        <w:rPr>
          <w:rFonts w:cs="Arial"/>
          <w:lang w:val="fr-CH"/>
        </w:rPr>
      </w:pPr>
      <w:r>
        <w:rPr>
          <w:rFonts w:cs="Arial"/>
          <w:lang w:val="fr-CH"/>
        </w:rPr>
        <w:t>Le présent règlement d’examen est approuvé.</w:t>
      </w:r>
    </w:p>
    <w:p w14:paraId="5EF347BF" w14:textId="77777777" w:rsidR="00B7043D" w:rsidRDefault="00B7043D">
      <w:pPr>
        <w:spacing w:after="0" w:line="240" w:lineRule="auto"/>
        <w:ind w:left="900"/>
        <w:rPr>
          <w:rFonts w:cs="Arial"/>
          <w:lang w:val="fr-CH"/>
        </w:rPr>
      </w:pPr>
    </w:p>
    <w:p w14:paraId="3614665B" w14:textId="77777777" w:rsidR="00B7043D" w:rsidRDefault="00B7043D">
      <w:pPr>
        <w:spacing w:after="0" w:line="240" w:lineRule="auto"/>
        <w:ind w:left="900"/>
        <w:rPr>
          <w:rFonts w:cs="Arial"/>
          <w:lang w:val="fr-CH"/>
        </w:rPr>
      </w:pPr>
    </w:p>
    <w:p w14:paraId="47A78BDF" w14:textId="77777777" w:rsidR="00B7043D" w:rsidRDefault="00B7043D">
      <w:pPr>
        <w:spacing w:after="0" w:line="240" w:lineRule="auto"/>
        <w:ind w:left="900"/>
        <w:rPr>
          <w:rFonts w:cs="Arial"/>
          <w:lang w:val="fr-CH"/>
        </w:rPr>
      </w:pPr>
    </w:p>
    <w:p w14:paraId="01ADC98D" w14:textId="77777777" w:rsidR="00B7043D" w:rsidRDefault="00211086">
      <w:pPr>
        <w:spacing w:after="0" w:line="240" w:lineRule="auto"/>
        <w:ind w:left="900"/>
        <w:rPr>
          <w:rFonts w:cs="Arial"/>
          <w:lang w:val="fr-CH"/>
        </w:rPr>
      </w:pPr>
      <w:r>
        <w:rPr>
          <w:rFonts w:cs="Arial"/>
          <w:lang w:val="fr-CH"/>
        </w:rPr>
        <w:t>Berne, le</w:t>
      </w:r>
    </w:p>
    <w:p w14:paraId="0319CA0B" w14:textId="77777777" w:rsidR="00B7043D" w:rsidRDefault="00B7043D">
      <w:pPr>
        <w:spacing w:after="0" w:line="240" w:lineRule="auto"/>
        <w:ind w:left="900"/>
        <w:rPr>
          <w:rFonts w:cs="Arial"/>
          <w:lang w:val="fr-CH"/>
        </w:rPr>
      </w:pPr>
    </w:p>
    <w:p w14:paraId="0F68B4BC" w14:textId="77777777" w:rsidR="00B7043D" w:rsidRDefault="00B7043D">
      <w:pPr>
        <w:spacing w:after="0" w:line="240" w:lineRule="auto"/>
        <w:ind w:left="900"/>
        <w:rPr>
          <w:rFonts w:cs="Arial"/>
          <w:lang w:val="fr-CH"/>
        </w:rPr>
      </w:pPr>
    </w:p>
    <w:p w14:paraId="3EEA4544" w14:textId="77777777" w:rsidR="00B7043D" w:rsidRDefault="00211086">
      <w:pPr>
        <w:spacing w:after="0" w:line="240" w:lineRule="auto"/>
        <w:ind w:left="900"/>
        <w:rPr>
          <w:rFonts w:cs="Arial"/>
          <w:lang w:val="fr-CH"/>
        </w:rPr>
      </w:pPr>
      <w:r>
        <w:rPr>
          <w:rFonts w:cs="Arial"/>
          <w:lang w:val="fr-CH"/>
        </w:rPr>
        <w:t>Secrétariat d’</w:t>
      </w:r>
      <w:r w:rsidR="00534920">
        <w:rPr>
          <w:lang w:val="fr-CH"/>
        </w:rPr>
        <w:t>É</w:t>
      </w:r>
      <w:r>
        <w:rPr>
          <w:rFonts w:cs="Arial"/>
          <w:lang w:val="fr-CH"/>
        </w:rPr>
        <w:t>tat à la formation,</w:t>
      </w:r>
    </w:p>
    <w:p w14:paraId="3C702407" w14:textId="77777777" w:rsidR="00B7043D" w:rsidRDefault="00211086">
      <w:pPr>
        <w:spacing w:after="0" w:line="240" w:lineRule="auto"/>
        <w:ind w:left="900"/>
        <w:rPr>
          <w:rFonts w:cs="Arial"/>
          <w:lang w:val="fr-CH"/>
        </w:rPr>
      </w:pPr>
      <w:r>
        <w:rPr>
          <w:rFonts w:cs="Arial"/>
          <w:lang w:val="fr-CH"/>
        </w:rPr>
        <w:t>à la recherche et à l’innovation SEFRI</w:t>
      </w:r>
    </w:p>
    <w:p w14:paraId="3522FE81" w14:textId="77777777" w:rsidR="00B7043D" w:rsidRDefault="00B7043D">
      <w:pPr>
        <w:spacing w:after="0" w:line="240" w:lineRule="auto"/>
        <w:ind w:left="900"/>
        <w:rPr>
          <w:rFonts w:cs="Arial"/>
          <w:lang w:val="fr-CH"/>
        </w:rPr>
      </w:pPr>
    </w:p>
    <w:p w14:paraId="1A8A6C2A" w14:textId="77777777" w:rsidR="00B7043D" w:rsidRDefault="00B7043D">
      <w:pPr>
        <w:spacing w:after="0" w:line="240" w:lineRule="auto"/>
        <w:ind w:left="900"/>
        <w:rPr>
          <w:rFonts w:cs="Arial"/>
          <w:lang w:val="fr-CH"/>
        </w:rPr>
      </w:pPr>
    </w:p>
    <w:p w14:paraId="4B643DCE" w14:textId="77777777" w:rsidR="00B7043D" w:rsidRDefault="00B7043D">
      <w:pPr>
        <w:spacing w:after="0" w:line="240" w:lineRule="auto"/>
        <w:ind w:left="900"/>
        <w:rPr>
          <w:rFonts w:cs="Arial"/>
          <w:lang w:val="fr-CH"/>
        </w:rPr>
      </w:pPr>
    </w:p>
    <w:p w14:paraId="5FA3EAAA" w14:textId="77777777" w:rsidR="00B7043D" w:rsidRDefault="00B7043D">
      <w:pPr>
        <w:spacing w:after="0" w:line="240" w:lineRule="auto"/>
        <w:ind w:left="900"/>
        <w:rPr>
          <w:rFonts w:cs="Arial"/>
          <w:lang w:val="fr-CH"/>
        </w:rPr>
      </w:pPr>
    </w:p>
    <w:p w14:paraId="2E6E6C00" w14:textId="77777777" w:rsidR="00B7043D" w:rsidRDefault="00211086">
      <w:pPr>
        <w:spacing w:after="0" w:line="240" w:lineRule="auto"/>
        <w:ind w:left="900"/>
        <w:rPr>
          <w:rFonts w:cs="Arial"/>
          <w:lang w:val="fr-CH"/>
        </w:rPr>
      </w:pPr>
      <w:r>
        <w:rPr>
          <w:rFonts w:cs="Arial"/>
          <w:lang w:val="fr-CH"/>
        </w:rPr>
        <w:t>Rémy Hübschi</w:t>
      </w:r>
      <w:r w:rsidR="001D0924">
        <w:rPr>
          <w:rFonts w:cs="Arial"/>
          <w:lang w:val="fr-CH"/>
        </w:rPr>
        <w:br/>
      </w:r>
      <w:r w:rsidR="00AD3284" w:rsidRPr="00AD3284">
        <w:rPr>
          <w:rFonts w:cs="Arial"/>
          <w:lang w:val="fr-CH"/>
        </w:rPr>
        <w:t>Directeur suppléant</w:t>
      </w:r>
    </w:p>
    <w:p w14:paraId="5D321995" w14:textId="77777777" w:rsidR="00B7043D" w:rsidRDefault="00211086">
      <w:pPr>
        <w:spacing w:after="0" w:line="240" w:lineRule="auto"/>
        <w:ind w:left="900"/>
        <w:rPr>
          <w:rFonts w:cs="Arial"/>
          <w:lang w:val="fr-CH" w:eastAsia="it-CH"/>
        </w:rPr>
      </w:pPr>
      <w:r>
        <w:rPr>
          <w:rFonts w:cs="Arial"/>
          <w:lang w:val="fr-CH"/>
        </w:rPr>
        <w:t>Chef de la division Formation professionnelle et continue</w:t>
      </w:r>
    </w:p>
    <w:sectPr w:rsidR="00B7043D">
      <w:type w:val="continuous"/>
      <w:pgSz w:w="11906" w:h="16838"/>
      <w:pgMar w:top="1134" w:right="851" w:bottom="567" w:left="1985" w:header="709" w:footer="709"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6DE4EB" w14:textId="77777777" w:rsidR="00743C39" w:rsidRDefault="00743C39">
      <w:pPr>
        <w:spacing w:after="0" w:line="240" w:lineRule="auto"/>
      </w:pPr>
      <w:r>
        <w:separator/>
      </w:r>
    </w:p>
  </w:endnote>
  <w:endnote w:type="continuationSeparator" w:id="0">
    <w:p w14:paraId="15951657" w14:textId="77777777" w:rsidR="00743C39" w:rsidRDefault="00743C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DF225E" w14:textId="77777777" w:rsidR="00743C39" w:rsidRDefault="00743C39">
      <w:pPr>
        <w:spacing w:after="0" w:line="240" w:lineRule="auto"/>
        <w:ind w:left="0"/>
      </w:pPr>
      <w:r>
        <w:separator/>
      </w:r>
    </w:p>
  </w:footnote>
  <w:footnote w:type="continuationSeparator" w:id="0">
    <w:p w14:paraId="7ACE6F70" w14:textId="77777777" w:rsidR="00743C39" w:rsidRDefault="00743C39">
      <w:pPr>
        <w:spacing w:after="0" w:line="240" w:lineRule="auto"/>
        <w:ind w:left="0"/>
      </w:pPr>
      <w:r>
        <w:continuationSeparator/>
      </w:r>
    </w:p>
    <w:p w14:paraId="5C9610B9" w14:textId="77777777" w:rsidR="00743C39" w:rsidRDefault="00743C39">
      <w:pPr>
        <w:ind w:left="0"/>
      </w:pPr>
    </w:p>
  </w:footnote>
  <w:footnote w:id="1">
    <w:p w14:paraId="7FF75EAB" w14:textId="77777777" w:rsidR="00B7043D" w:rsidRDefault="00211086">
      <w:pPr>
        <w:pStyle w:val="Funotentext"/>
      </w:pPr>
      <w:r w:rsidRPr="00101D0F">
        <w:rPr>
          <w:vertAlign w:val="superscript"/>
        </w:rPr>
        <w:sym w:font="Symbol" w:char="F02A"/>
      </w:r>
      <w:r w:rsidRPr="00101D0F">
        <w:rPr>
          <w:vertAlign w:val="superscript"/>
        </w:rPr>
        <w:t xml:space="preserve"> </w:t>
      </w:r>
      <w:r>
        <w:t>Pour faciliter la lecture du document, le masculin est utilisé pour désigner les deux sexes.</w:t>
      </w:r>
    </w:p>
  </w:footnote>
  <w:footnote w:id="2">
    <w:p w14:paraId="4FF7B28B" w14:textId="77777777" w:rsidR="00B7043D" w:rsidRDefault="00211086">
      <w:pPr>
        <w:pStyle w:val="Funotentext"/>
      </w:pPr>
      <w:r>
        <w:rPr>
          <w:rStyle w:val="Funotenzeichen"/>
        </w:rPr>
        <w:footnoteRef/>
      </w:r>
      <w:r>
        <w:t xml:space="preserve"> La base juridique de ce relevé est l’ordonnance sur les relevés statistiques (RS </w:t>
      </w:r>
      <w:r>
        <w:rPr>
          <w:b/>
        </w:rPr>
        <w:t>431.012.1</w:t>
      </w:r>
      <w:r>
        <w:t>; n° 70 de l’annexe). La commission d’examen ou le SEFRI relève, sur mandat de l’Office fédéral de la statistique, les numéros AVS utiles à des fins purement statistiques.</w:t>
      </w:r>
    </w:p>
  </w:footnote>
  <w:footnote w:id="3">
    <w:p w14:paraId="6C89520A" w14:textId="77777777" w:rsidR="00B7043D" w:rsidRDefault="00211086">
      <w:pPr>
        <w:pStyle w:val="Funotentext"/>
      </w:pPr>
      <w:r>
        <w:rPr>
          <w:rStyle w:val="Funotenzeichen"/>
        </w:rPr>
        <w:footnoteRef/>
      </w:r>
      <w:r>
        <w:t xml:space="preserve"> Directives du SEFRI concernant l’octroi de subventions fédérales pour l’organisation d’examens professionnels fédéraux et d’examens professionnels fédéraux supérieurs selon les art. 56 LFPr et 65 OFPr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2"/>
      </w:rPr>
      <w:id w:val="417912677"/>
      <w:docPartObj>
        <w:docPartGallery w:val="Page Numbers (Top of Page)"/>
        <w:docPartUnique/>
      </w:docPartObj>
    </w:sdtPr>
    <w:sdtEndPr/>
    <w:sdtContent>
      <w:p w14:paraId="36981A34" w14:textId="77777777" w:rsidR="00B7043D" w:rsidRDefault="00211086">
        <w:pPr>
          <w:pStyle w:val="Kopfzeile"/>
          <w:ind w:left="0"/>
          <w:jc w:val="center"/>
          <w:rPr>
            <w:sz w:val="22"/>
          </w:rPr>
        </w:pPr>
        <w:r>
          <w:rPr>
            <w:sz w:val="22"/>
          </w:rPr>
          <w:fldChar w:fldCharType="begin"/>
        </w:r>
        <w:r>
          <w:rPr>
            <w:sz w:val="22"/>
          </w:rPr>
          <w:instrText>PAGE   \* MERGEFORMAT</w:instrText>
        </w:r>
        <w:r>
          <w:rPr>
            <w:sz w:val="22"/>
          </w:rPr>
          <w:fldChar w:fldCharType="separate"/>
        </w:r>
        <w:r w:rsidR="0017135F" w:rsidRPr="0017135F">
          <w:rPr>
            <w:sz w:val="22"/>
            <w:lang w:val="de-DE"/>
          </w:rPr>
          <w:t>-</w:t>
        </w:r>
        <w:r w:rsidR="0017135F">
          <w:rPr>
            <w:sz w:val="22"/>
          </w:rPr>
          <w:t xml:space="preserve"> 8 -</w:t>
        </w:r>
        <w:r>
          <w:rPr>
            <w:sz w:val="22"/>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C118A"/>
    <w:multiLevelType w:val="hybridMultilevel"/>
    <w:tmpl w:val="A12C8D36"/>
    <w:lvl w:ilvl="0" w:tplc="08070017">
      <w:start w:val="1"/>
      <w:numFmt w:val="lowerLetter"/>
      <w:lvlText w:val="%1)"/>
      <w:lvlJc w:val="left"/>
      <w:pPr>
        <w:ind w:left="1267" w:hanging="360"/>
      </w:pPr>
      <w:rPr>
        <w:rFonts w:hint="default"/>
      </w:rPr>
    </w:lvl>
    <w:lvl w:ilvl="1" w:tplc="08070019" w:tentative="1">
      <w:start w:val="1"/>
      <w:numFmt w:val="lowerLetter"/>
      <w:lvlText w:val="%2."/>
      <w:lvlJc w:val="left"/>
      <w:pPr>
        <w:ind w:left="1987" w:hanging="360"/>
      </w:pPr>
    </w:lvl>
    <w:lvl w:ilvl="2" w:tplc="0807001B" w:tentative="1">
      <w:start w:val="1"/>
      <w:numFmt w:val="lowerRoman"/>
      <w:lvlText w:val="%3."/>
      <w:lvlJc w:val="right"/>
      <w:pPr>
        <w:ind w:left="2707" w:hanging="180"/>
      </w:pPr>
    </w:lvl>
    <w:lvl w:ilvl="3" w:tplc="0807000F" w:tentative="1">
      <w:start w:val="1"/>
      <w:numFmt w:val="decimal"/>
      <w:lvlText w:val="%4."/>
      <w:lvlJc w:val="left"/>
      <w:pPr>
        <w:ind w:left="3427" w:hanging="360"/>
      </w:pPr>
    </w:lvl>
    <w:lvl w:ilvl="4" w:tplc="08070019" w:tentative="1">
      <w:start w:val="1"/>
      <w:numFmt w:val="lowerLetter"/>
      <w:lvlText w:val="%5."/>
      <w:lvlJc w:val="left"/>
      <w:pPr>
        <w:ind w:left="4147" w:hanging="360"/>
      </w:pPr>
    </w:lvl>
    <w:lvl w:ilvl="5" w:tplc="0807001B" w:tentative="1">
      <w:start w:val="1"/>
      <w:numFmt w:val="lowerRoman"/>
      <w:lvlText w:val="%6."/>
      <w:lvlJc w:val="right"/>
      <w:pPr>
        <w:ind w:left="4867" w:hanging="180"/>
      </w:pPr>
    </w:lvl>
    <w:lvl w:ilvl="6" w:tplc="0807000F" w:tentative="1">
      <w:start w:val="1"/>
      <w:numFmt w:val="decimal"/>
      <w:lvlText w:val="%7."/>
      <w:lvlJc w:val="left"/>
      <w:pPr>
        <w:ind w:left="5587" w:hanging="360"/>
      </w:pPr>
    </w:lvl>
    <w:lvl w:ilvl="7" w:tplc="08070019" w:tentative="1">
      <w:start w:val="1"/>
      <w:numFmt w:val="lowerLetter"/>
      <w:lvlText w:val="%8."/>
      <w:lvlJc w:val="left"/>
      <w:pPr>
        <w:ind w:left="6307" w:hanging="360"/>
      </w:pPr>
    </w:lvl>
    <w:lvl w:ilvl="8" w:tplc="0807001B" w:tentative="1">
      <w:start w:val="1"/>
      <w:numFmt w:val="lowerRoman"/>
      <w:lvlText w:val="%9."/>
      <w:lvlJc w:val="right"/>
      <w:pPr>
        <w:ind w:left="7027" w:hanging="180"/>
      </w:pPr>
    </w:lvl>
  </w:abstractNum>
  <w:abstractNum w:abstractNumId="1" w15:restartNumberingAfterBreak="0">
    <w:nsid w:val="0AD8239F"/>
    <w:multiLevelType w:val="hybridMultilevel"/>
    <w:tmpl w:val="A3D21F44"/>
    <w:lvl w:ilvl="0" w:tplc="04070007">
      <w:start w:val="1"/>
      <w:numFmt w:val="bullet"/>
      <w:lvlText w:val="-"/>
      <w:lvlJc w:val="left"/>
      <w:pPr>
        <w:ind w:left="1267" w:hanging="360"/>
      </w:pPr>
      <w:rPr>
        <w:sz w:val="16"/>
      </w:rPr>
    </w:lvl>
    <w:lvl w:ilvl="1" w:tplc="08070003">
      <w:start w:val="1"/>
      <w:numFmt w:val="bullet"/>
      <w:lvlText w:val="o"/>
      <w:lvlJc w:val="left"/>
      <w:pPr>
        <w:ind w:left="1987" w:hanging="360"/>
      </w:pPr>
      <w:rPr>
        <w:rFonts w:ascii="Courier New" w:hAnsi="Courier New" w:cs="Courier New" w:hint="default"/>
      </w:rPr>
    </w:lvl>
    <w:lvl w:ilvl="2" w:tplc="08070005">
      <w:start w:val="1"/>
      <w:numFmt w:val="bullet"/>
      <w:lvlText w:val=""/>
      <w:lvlJc w:val="left"/>
      <w:pPr>
        <w:ind w:left="2707" w:hanging="360"/>
      </w:pPr>
      <w:rPr>
        <w:rFonts w:ascii="Wingdings" w:hAnsi="Wingdings" w:hint="default"/>
      </w:rPr>
    </w:lvl>
    <w:lvl w:ilvl="3" w:tplc="08070001">
      <w:start w:val="1"/>
      <w:numFmt w:val="bullet"/>
      <w:lvlText w:val=""/>
      <w:lvlJc w:val="left"/>
      <w:pPr>
        <w:ind w:left="3427" w:hanging="360"/>
      </w:pPr>
      <w:rPr>
        <w:rFonts w:ascii="Symbol" w:hAnsi="Symbol" w:hint="default"/>
      </w:rPr>
    </w:lvl>
    <w:lvl w:ilvl="4" w:tplc="08070003">
      <w:start w:val="1"/>
      <w:numFmt w:val="bullet"/>
      <w:lvlText w:val="o"/>
      <w:lvlJc w:val="left"/>
      <w:pPr>
        <w:ind w:left="4147" w:hanging="360"/>
      </w:pPr>
      <w:rPr>
        <w:rFonts w:ascii="Courier New" w:hAnsi="Courier New" w:cs="Courier New" w:hint="default"/>
      </w:rPr>
    </w:lvl>
    <w:lvl w:ilvl="5" w:tplc="08070005">
      <w:start w:val="1"/>
      <w:numFmt w:val="bullet"/>
      <w:lvlText w:val=""/>
      <w:lvlJc w:val="left"/>
      <w:pPr>
        <w:ind w:left="4867" w:hanging="360"/>
      </w:pPr>
      <w:rPr>
        <w:rFonts w:ascii="Wingdings" w:hAnsi="Wingdings" w:hint="default"/>
      </w:rPr>
    </w:lvl>
    <w:lvl w:ilvl="6" w:tplc="08070001">
      <w:start w:val="1"/>
      <w:numFmt w:val="bullet"/>
      <w:lvlText w:val=""/>
      <w:lvlJc w:val="left"/>
      <w:pPr>
        <w:ind w:left="5587" w:hanging="360"/>
      </w:pPr>
      <w:rPr>
        <w:rFonts w:ascii="Symbol" w:hAnsi="Symbol" w:hint="default"/>
      </w:rPr>
    </w:lvl>
    <w:lvl w:ilvl="7" w:tplc="08070003">
      <w:start w:val="1"/>
      <w:numFmt w:val="bullet"/>
      <w:lvlText w:val="o"/>
      <w:lvlJc w:val="left"/>
      <w:pPr>
        <w:ind w:left="6307" w:hanging="360"/>
      </w:pPr>
      <w:rPr>
        <w:rFonts w:ascii="Courier New" w:hAnsi="Courier New" w:cs="Courier New" w:hint="default"/>
      </w:rPr>
    </w:lvl>
    <w:lvl w:ilvl="8" w:tplc="08070005">
      <w:start w:val="1"/>
      <w:numFmt w:val="bullet"/>
      <w:lvlText w:val=""/>
      <w:lvlJc w:val="left"/>
      <w:pPr>
        <w:ind w:left="7027" w:hanging="360"/>
      </w:pPr>
      <w:rPr>
        <w:rFonts w:ascii="Wingdings" w:hAnsi="Wingdings" w:hint="default"/>
      </w:rPr>
    </w:lvl>
  </w:abstractNum>
  <w:abstractNum w:abstractNumId="2" w15:restartNumberingAfterBreak="0">
    <w:nsid w:val="0C166AD6"/>
    <w:multiLevelType w:val="hybridMultilevel"/>
    <w:tmpl w:val="BA3C0DF6"/>
    <w:lvl w:ilvl="0" w:tplc="605E919C">
      <w:start w:val="1"/>
      <w:numFmt w:val="bullet"/>
      <w:lvlText w:val="-"/>
      <w:lvlJc w:val="left"/>
      <w:pPr>
        <w:ind w:left="1267" w:hanging="360"/>
      </w:pPr>
      <w:rPr>
        <w:rFonts w:hint="default"/>
        <w:sz w:val="16"/>
      </w:rPr>
    </w:lvl>
    <w:lvl w:ilvl="1" w:tplc="08070003" w:tentative="1">
      <w:start w:val="1"/>
      <w:numFmt w:val="bullet"/>
      <w:lvlText w:val="o"/>
      <w:lvlJc w:val="left"/>
      <w:pPr>
        <w:ind w:left="1987" w:hanging="360"/>
      </w:pPr>
      <w:rPr>
        <w:rFonts w:ascii="Courier New" w:hAnsi="Courier New" w:cs="Courier New" w:hint="default"/>
      </w:rPr>
    </w:lvl>
    <w:lvl w:ilvl="2" w:tplc="08070005" w:tentative="1">
      <w:start w:val="1"/>
      <w:numFmt w:val="bullet"/>
      <w:lvlText w:val=""/>
      <w:lvlJc w:val="left"/>
      <w:pPr>
        <w:ind w:left="2707" w:hanging="360"/>
      </w:pPr>
      <w:rPr>
        <w:rFonts w:ascii="Wingdings" w:hAnsi="Wingdings" w:hint="default"/>
      </w:rPr>
    </w:lvl>
    <w:lvl w:ilvl="3" w:tplc="08070001" w:tentative="1">
      <w:start w:val="1"/>
      <w:numFmt w:val="bullet"/>
      <w:lvlText w:val=""/>
      <w:lvlJc w:val="left"/>
      <w:pPr>
        <w:ind w:left="3427" w:hanging="360"/>
      </w:pPr>
      <w:rPr>
        <w:rFonts w:ascii="Symbol" w:hAnsi="Symbol" w:hint="default"/>
      </w:rPr>
    </w:lvl>
    <w:lvl w:ilvl="4" w:tplc="08070003" w:tentative="1">
      <w:start w:val="1"/>
      <w:numFmt w:val="bullet"/>
      <w:lvlText w:val="o"/>
      <w:lvlJc w:val="left"/>
      <w:pPr>
        <w:ind w:left="4147" w:hanging="360"/>
      </w:pPr>
      <w:rPr>
        <w:rFonts w:ascii="Courier New" w:hAnsi="Courier New" w:cs="Courier New" w:hint="default"/>
      </w:rPr>
    </w:lvl>
    <w:lvl w:ilvl="5" w:tplc="08070005" w:tentative="1">
      <w:start w:val="1"/>
      <w:numFmt w:val="bullet"/>
      <w:lvlText w:val=""/>
      <w:lvlJc w:val="left"/>
      <w:pPr>
        <w:ind w:left="4867" w:hanging="360"/>
      </w:pPr>
      <w:rPr>
        <w:rFonts w:ascii="Wingdings" w:hAnsi="Wingdings" w:hint="default"/>
      </w:rPr>
    </w:lvl>
    <w:lvl w:ilvl="6" w:tplc="08070001" w:tentative="1">
      <w:start w:val="1"/>
      <w:numFmt w:val="bullet"/>
      <w:lvlText w:val=""/>
      <w:lvlJc w:val="left"/>
      <w:pPr>
        <w:ind w:left="5587" w:hanging="360"/>
      </w:pPr>
      <w:rPr>
        <w:rFonts w:ascii="Symbol" w:hAnsi="Symbol" w:hint="default"/>
      </w:rPr>
    </w:lvl>
    <w:lvl w:ilvl="7" w:tplc="08070003" w:tentative="1">
      <w:start w:val="1"/>
      <w:numFmt w:val="bullet"/>
      <w:lvlText w:val="o"/>
      <w:lvlJc w:val="left"/>
      <w:pPr>
        <w:ind w:left="6307" w:hanging="360"/>
      </w:pPr>
      <w:rPr>
        <w:rFonts w:ascii="Courier New" w:hAnsi="Courier New" w:cs="Courier New" w:hint="default"/>
      </w:rPr>
    </w:lvl>
    <w:lvl w:ilvl="8" w:tplc="08070005" w:tentative="1">
      <w:start w:val="1"/>
      <w:numFmt w:val="bullet"/>
      <w:lvlText w:val=""/>
      <w:lvlJc w:val="left"/>
      <w:pPr>
        <w:ind w:left="7027" w:hanging="360"/>
      </w:pPr>
      <w:rPr>
        <w:rFonts w:ascii="Wingdings" w:hAnsi="Wingdings" w:hint="default"/>
      </w:rPr>
    </w:lvl>
  </w:abstractNum>
  <w:abstractNum w:abstractNumId="3" w15:restartNumberingAfterBreak="0">
    <w:nsid w:val="0FA32601"/>
    <w:multiLevelType w:val="hybridMultilevel"/>
    <w:tmpl w:val="81144538"/>
    <w:lvl w:ilvl="0" w:tplc="04070007">
      <w:start w:val="1"/>
      <w:numFmt w:val="bullet"/>
      <w:lvlText w:val="-"/>
      <w:lvlJc w:val="left"/>
      <w:pPr>
        <w:ind w:left="1267" w:hanging="360"/>
      </w:pPr>
      <w:rPr>
        <w:sz w:val="16"/>
      </w:rPr>
    </w:lvl>
    <w:lvl w:ilvl="1" w:tplc="08070003" w:tentative="1">
      <w:start w:val="1"/>
      <w:numFmt w:val="bullet"/>
      <w:lvlText w:val="o"/>
      <w:lvlJc w:val="left"/>
      <w:pPr>
        <w:ind w:left="1987" w:hanging="360"/>
      </w:pPr>
      <w:rPr>
        <w:rFonts w:ascii="Courier New" w:hAnsi="Courier New" w:cs="Courier New" w:hint="default"/>
      </w:rPr>
    </w:lvl>
    <w:lvl w:ilvl="2" w:tplc="08070005" w:tentative="1">
      <w:start w:val="1"/>
      <w:numFmt w:val="bullet"/>
      <w:lvlText w:val=""/>
      <w:lvlJc w:val="left"/>
      <w:pPr>
        <w:ind w:left="2707" w:hanging="360"/>
      </w:pPr>
      <w:rPr>
        <w:rFonts w:ascii="Wingdings" w:hAnsi="Wingdings" w:hint="default"/>
      </w:rPr>
    </w:lvl>
    <w:lvl w:ilvl="3" w:tplc="08070001" w:tentative="1">
      <w:start w:val="1"/>
      <w:numFmt w:val="bullet"/>
      <w:lvlText w:val=""/>
      <w:lvlJc w:val="left"/>
      <w:pPr>
        <w:ind w:left="3427" w:hanging="360"/>
      </w:pPr>
      <w:rPr>
        <w:rFonts w:ascii="Symbol" w:hAnsi="Symbol" w:hint="default"/>
      </w:rPr>
    </w:lvl>
    <w:lvl w:ilvl="4" w:tplc="08070003" w:tentative="1">
      <w:start w:val="1"/>
      <w:numFmt w:val="bullet"/>
      <w:lvlText w:val="o"/>
      <w:lvlJc w:val="left"/>
      <w:pPr>
        <w:ind w:left="4147" w:hanging="360"/>
      </w:pPr>
      <w:rPr>
        <w:rFonts w:ascii="Courier New" w:hAnsi="Courier New" w:cs="Courier New" w:hint="default"/>
      </w:rPr>
    </w:lvl>
    <w:lvl w:ilvl="5" w:tplc="08070005" w:tentative="1">
      <w:start w:val="1"/>
      <w:numFmt w:val="bullet"/>
      <w:lvlText w:val=""/>
      <w:lvlJc w:val="left"/>
      <w:pPr>
        <w:ind w:left="4867" w:hanging="360"/>
      </w:pPr>
      <w:rPr>
        <w:rFonts w:ascii="Wingdings" w:hAnsi="Wingdings" w:hint="default"/>
      </w:rPr>
    </w:lvl>
    <w:lvl w:ilvl="6" w:tplc="08070001" w:tentative="1">
      <w:start w:val="1"/>
      <w:numFmt w:val="bullet"/>
      <w:lvlText w:val=""/>
      <w:lvlJc w:val="left"/>
      <w:pPr>
        <w:ind w:left="5587" w:hanging="360"/>
      </w:pPr>
      <w:rPr>
        <w:rFonts w:ascii="Symbol" w:hAnsi="Symbol" w:hint="default"/>
      </w:rPr>
    </w:lvl>
    <w:lvl w:ilvl="7" w:tplc="08070003" w:tentative="1">
      <w:start w:val="1"/>
      <w:numFmt w:val="bullet"/>
      <w:lvlText w:val="o"/>
      <w:lvlJc w:val="left"/>
      <w:pPr>
        <w:ind w:left="6307" w:hanging="360"/>
      </w:pPr>
      <w:rPr>
        <w:rFonts w:ascii="Courier New" w:hAnsi="Courier New" w:cs="Courier New" w:hint="default"/>
      </w:rPr>
    </w:lvl>
    <w:lvl w:ilvl="8" w:tplc="08070005" w:tentative="1">
      <w:start w:val="1"/>
      <w:numFmt w:val="bullet"/>
      <w:lvlText w:val=""/>
      <w:lvlJc w:val="left"/>
      <w:pPr>
        <w:ind w:left="7027" w:hanging="360"/>
      </w:pPr>
      <w:rPr>
        <w:rFonts w:ascii="Wingdings" w:hAnsi="Wingdings" w:hint="default"/>
      </w:rPr>
    </w:lvl>
  </w:abstractNum>
  <w:abstractNum w:abstractNumId="4" w15:restartNumberingAfterBreak="0">
    <w:nsid w:val="1EBC483C"/>
    <w:multiLevelType w:val="multilevel"/>
    <w:tmpl w:val="D57C8E4E"/>
    <w:lvl w:ilvl="0">
      <w:start w:val="1"/>
      <w:numFmt w:val="decimal"/>
      <w:pStyle w:val="berschrift1"/>
      <w:lvlText w:val="%1."/>
      <w:lvlJc w:val="left"/>
      <w:pPr>
        <w:ind w:left="907" w:hanging="907"/>
      </w:pPr>
      <w:rPr>
        <w:rFonts w:hint="default"/>
      </w:rPr>
    </w:lvl>
    <w:lvl w:ilvl="1">
      <w:start w:val="1"/>
      <w:numFmt w:val="decimal"/>
      <w:pStyle w:val="berschrift2"/>
      <w:lvlText w:val="%1.%2"/>
      <w:lvlJc w:val="left"/>
      <w:pPr>
        <w:ind w:left="907" w:hanging="907"/>
      </w:pPr>
      <w:rPr>
        <w:rFonts w:hint="default"/>
        <w:b/>
      </w:rPr>
    </w:lvl>
    <w:lvl w:ilvl="2">
      <w:start w:val="1"/>
      <w:numFmt w:val="decimal"/>
      <w:pStyle w:val="berschrift3"/>
      <w:lvlText w:val="%1.%2%3"/>
      <w:lvlJc w:val="left"/>
      <w:pPr>
        <w:ind w:left="907" w:hanging="907"/>
      </w:pPr>
      <w:rPr>
        <w:rFonts w:hint="default"/>
      </w:rPr>
    </w:lvl>
    <w:lvl w:ilvl="3">
      <w:start w:val="1"/>
      <w:numFmt w:val="decimal"/>
      <w:lvlText w:val="%1.%2.%3.%4."/>
      <w:lvlJc w:val="left"/>
      <w:pPr>
        <w:ind w:left="907" w:hanging="907"/>
      </w:pPr>
      <w:rPr>
        <w:rFonts w:hint="default"/>
      </w:rPr>
    </w:lvl>
    <w:lvl w:ilvl="4">
      <w:start w:val="1"/>
      <w:numFmt w:val="decimal"/>
      <w:lvlText w:val="%1.%2.%3.%4.%5."/>
      <w:lvlJc w:val="left"/>
      <w:pPr>
        <w:ind w:left="907" w:hanging="907"/>
      </w:pPr>
      <w:rPr>
        <w:rFonts w:hint="default"/>
      </w:rPr>
    </w:lvl>
    <w:lvl w:ilvl="5">
      <w:start w:val="1"/>
      <w:numFmt w:val="decimal"/>
      <w:lvlText w:val="%1.%2.%3.%4.%5.%6."/>
      <w:lvlJc w:val="left"/>
      <w:pPr>
        <w:ind w:left="907" w:hanging="907"/>
      </w:pPr>
      <w:rPr>
        <w:rFonts w:hint="default"/>
      </w:rPr>
    </w:lvl>
    <w:lvl w:ilvl="6">
      <w:start w:val="1"/>
      <w:numFmt w:val="decimal"/>
      <w:lvlText w:val="%1.%2.%3.%4.%5.%6.%7."/>
      <w:lvlJc w:val="left"/>
      <w:pPr>
        <w:ind w:left="907" w:hanging="907"/>
      </w:pPr>
      <w:rPr>
        <w:rFonts w:hint="default"/>
      </w:rPr>
    </w:lvl>
    <w:lvl w:ilvl="7">
      <w:start w:val="1"/>
      <w:numFmt w:val="decimal"/>
      <w:lvlText w:val="%1.%2.%3.%4.%5.%6.%7.%8."/>
      <w:lvlJc w:val="left"/>
      <w:pPr>
        <w:ind w:left="907" w:hanging="907"/>
      </w:pPr>
      <w:rPr>
        <w:rFonts w:hint="default"/>
      </w:rPr>
    </w:lvl>
    <w:lvl w:ilvl="8">
      <w:start w:val="1"/>
      <w:numFmt w:val="decimal"/>
      <w:lvlText w:val="%1.%2.%3.%4.%5.%6.%7.%8.%9."/>
      <w:lvlJc w:val="left"/>
      <w:pPr>
        <w:ind w:left="907" w:hanging="907"/>
      </w:pPr>
      <w:rPr>
        <w:rFonts w:hint="default"/>
      </w:rPr>
    </w:lvl>
  </w:abstractNum>
  <w:abstractNum w:abstractNumId="5" w15:restartNumberingAfterBreak="0">
    <w:nsid w:val="260F4595"/>
    <w:multiLevelType w:val="hybridMultilevel"/>
    <w:tmpl w:val="4BE639A2"/>
    <w:lvl w:ilvl="0" w:tplc="04070007">
      <w:start w:val="1"/>
      <w:numFmt w:val="bullet"/>
      <w:lvlText w:val="-"/>
      <w:lvlJc w:val="left"/>
      <w:pPr>
        <w:ind w:left="1267" w:hanging="360"/>
      </w:pPr>
      <w:rPr>
        <w:sz w:val="16"/>
      </w:rPr>
    </w:lvl>
    <w:lvl w:ilvl="1" w:tplc="08070003">
      <w:start w:val="1"/>
      <w:numFmt w:val="bullet"/>
      <w:lvlText w:val="o"/>
      <w:lvlJc w:val="left"/>
      <w:pPr>
        <w:ind w:left="1987" w:hanging="360"/>
      </w:pPr>
      <w:rPr>
        <w:rFonts w:ascii="Courier New" w:hAnsi="Courier New" w:cs="Courier New" w:hint="default"/>
      </w:rPr>
    </w:lvl>
    <w:lvl w:ilvl="2" w:tplc="08070005">
      <w:start w:val="1"/>
      <w:numFmt w:val="bullet"/>
      <w:lvlText w:val=""/>
      <w:lvlJc w:val="left"/>
      <w:pPr>
        <w:ind w:left="2707" w:hanging="360"/>
      </w:pPr>
      <w:rPr>
        <w:rFonts w:ascii="Wingdings" w:hAnsi="Wingdings" w:hint="default"/>
      </w:rPr>
    </w:lvl>
    <w:lvl w:ilvl="3" w:tplc="08070001">
      <w:start w:val="1"/>
      <w:numFmt w:val="bullet"/>
      <w:lvlText w:val=""/>
      <w:lvlJc w:val="left"/>
      <w:pPr>
        <w:ind w:left="3427" w:hanging="360"/>
      </w:pPr>
      <w:rPr>
        <w:rFonts w:ascii="Symbol" w:hAnsi="Symbol" w:hint="default"/>
      </w:rPr>
    </w:lvl>
    <w:lvl w:ilvl="4" w:tplc="08070003">
      <w:start w:val="1"/>
      <w:numFmt w:val="bullet"/>
      <w:lvlText w:val="o"/>
      <w:lvlJc w:val="left"/>
      <w:pPr>
        <w:ind w:left="4147" w:hanging="360"/>
      </w:pPr>
      <w:rPr>
        <w:rFonts w:ascii="Courier New" w:hAnsi="Courier New" w:cs="Courier New" w:hint="default"/>
      </w:rPr>
    </w:lvl>
    <w:lvl w:ilvl="5" w:tplc="08070005">
      <w:start w:val="1"/>
      <w:numFmt w:val="bullet"/>
      <w:lvlText w:val=""/>
      <w:lvlJc w:val="left"/>
      <w:pPr>
        <w:ind w:left="4867" w:hanging="360"/>
      </w:pPr>
      <w:rPr>
        <w:rFonts w:ascii="Wingdings" w:hAnsi="Wingdings" w:hint="default"/>
      </w:rPr>
    </w:lvl>
    <w:lvl w:ilvl="6" w:tplc="08070001">
      <w:start w:val="1"/>
      <w:numFmt w:val="bullet"/>
      <w:lvlText w:val=""/>
      <w:lvlJc w:val="left"/>
      <w:pPr>
        <w:ind w:left="5587" w:hanging="360"/>
      </w:pPr>
      <w:rPr>
        <w:rFonts w:ascii="Symbol" w:hAnsi="Symbol" w:hint="default"/>
      </w:rPr>
    </w:lvl>
    <w:lvl w:ilvl="7" w:tplc="08070003">
      <w:start w:val="1"/>
      <w:numFmt w:val="bullet"/>
      <w:lvlText w:val="o"/>
      <w:lvlJc w:val="left"/>
      <w:pPr>
        <w:ind w:left="6307" w:hanging="360"/>
      </w:pPr>
      <w:rPr>
        <w:rFonts w:ascii="Courier New" w:hAnsi="Courier New" w:cs="Courier New" w:hint="default"/>
      </w:rPr>
    </w:lvl>
    <w:lvl w:ilvl="8" w:tplc="08070005">
      <w:start w:val="1"/>
      <w:numFmt w:val="bullet"/>
      <w:lvlText w:val=""/>
      <w:lvlJc w:val="left"/>
      <w:pPr>
        <w:ind w:left="7027" w:hanging="360"/>
      </w:pPr>
      <w:rPr>
        <w:rFonts w:ascii="Wingdings" w:hAnsi="Wingdings" w:hint="default"/>
      </w:rPr>
    </w:lvl>
  </w:abstractNum>
  <w:abstractNum w:abstractNumId="6" w15:restartNumberingAfterBreak="0">
    <w:nsid w:val="2FE07256"/>
    <w:multiLevelType w:val="hybridMultilevel"/>
    <w:tmpl w:val="C896C964"/>
    <w:lvl w:ilvl="0" w:tplc="EAF8B554">
      <w:start w:val="1"/>
      <w:numFmt w:val="bullet"/>
      <w:lvlText w:val="-"/>
      <w:lvlJc w:val="left"/>
      <w:pPr>
        <w:ind w:left="1267" w:hanging="360"/>
      </w:pPr>
      <w:rPr>
        <w:rFonts w:ascii="Arial" w:eastAsiaTheme="minorEastAsia" w:hAnsi="Arial" w:cs="Arial" w:hint="default"/>
      </w:rPr>
    </w:lvl>
    <w:lvl w:ilvl="1" w:tplc="08070003" w:tentative="1">
      <w:start w:val="1"/>
      <w:numFmt w:val="bullet"/>
      <w:lvlText w:val="o"/>
      <w:lvlJc w:val="left"/>
      <w:pPr>
        <w:ind w:left="1987" w:hanging="360"/>
      </w:pPr>
      <w:rPr>
        <w:rFonts w:ascii="Courier New" w:hAnsi="Courier New" w:cs="Courier New" w:hint="default"/>
      </w:rPr>
    </w:lvl>
    <w:lvl w:ilvl="2" w:tplc="08070005" w:tentative="1">
      <w:start w:val="1"/>
      <w:numFmt w:val="bullet"/>
      <w:lvlText w:val=""/>
      <w:lvlJc w:val="left"/>
      <w:pPr>
        <w:ind w:left="2707" w:hanging="360"/>
      </w:pPr>
      <w:rPr>
        <w:rFonts w:ascii="Wingdings" w:hAnsi="Wingdings" w:hint="default"/>
      </w:rPr>
    </w:lvl>
    <w:lvl w:ilvl="3" w:tplc="08070001" w:tentative="1">
      <w:start w:val="1"/>
      <w:numFmt w:val="bullet"/>
      <w:lvlText w:val=""/>
      <w:lvlJc w:val="left"/>
      <w:pPr>
        <w:ind w:left="3427" w:hanging="360"/>
      </w:pPr>
      <w:rPr>
        <w:rFonts w:ascii="Symbol" w:hAnsi="Symbol" w:hint="default"/>
      </w:rPr>
    </w:lvl>
    <w:lvl w:ilvl="4" w:tplc="08070003" w:tentative="1">
      <w:start w:val="1"/>
      <w:numFmt w:val="bullet"/>
      <w:lvlText w:val="o"/>
      <w:lvlJc w:val="left"/>
      <w:pPr>
        <w:ind w:left="4147" w:hanging="360"/>
      </w:pPr>
      <w:rPr>
        <w:rFonts w:ascii="Courier New" w:hAnsi="Courier New" w:cs="Courier New" w:hint="default"/>
      </w:rPr>
    </w:lvl>
    <w:lvl w:ilvl="5" w:tplc="08070005" w:tentative="1">
      <w:start w:val="1"/>
      <w:numFmt w:val="bullet"/>
      <w:lvlText w:val=""/>
      <w:lvlJc w:val="left"/>
      <w:pPr>
        <w:ind w:left="4867" w:hanging="360"/>
      </w:pPr>
      <w:rPr>
        <w:rFonts w:ascii="Wingdings" w:hAnsi="Wingdings" w:hint="default"/>
      </w:rPr>
    </w:lvl>
    <w:lvl w:ilvl="6" w:tplc="08070001" w:tentative="1">
      <w:start w:val="1"/>
      <w:numFmt w:val="bullet"/>
      <w:lvlText w:val=""/>
      <w:lvlJc w:val="left"/>
      <w:pPr>
        <w:ind w:left="5587" w:hanging="360"/>
      </w:pPr>
      <w:rPr>
        <w:rFonts w:ascii="Symbol" w:hAnsi="Symbol" w:hint="default"/>
      </w:rPr>
    </w:lvl>
    <w:lvl w:ilvl="7" w:tplc="08070003" w:tentative="1">
      <w:start w:val="1"/>
      <w:numFmt w:val="bullet"/>
      <w:lvlText w:val="o"/>
      <w:lvlJc w:val="left"/>
      <w:pPr>
        <w:ind w:left="6307" w:hanging="360"/>
      </w:pPr>
      <w:rPr>
        <w:rFonts w:ascii="Courier New" w:hAnsi="Courier New" w:cs="Courier New" w:hint="default"/>
      </w:rPr>
    </w:lvl>
    <w:lvl w:ilvl="8" w:tplc="08070005" w:tentative="1">
      <w:start w:val="1"/>
      <w:numFmt w:val="bullet"/>
      <w:lvlText w:val=""/>
      <w:lvlJc w:val="left"/>
      <w:pPr>
        <w:ind w:left="7027" w:hanging="360"/>
      </w:pPr>
      <w:rPr>
        <w:rFonts w:ascii="Wingdings" w:hAnsi="Wingdings" w:hint="default"/>
      </w:rPr>
    </w:lvl>
  </w:abstractNum>
  <w:abstractNum w:abstractNumId="7" w15:restartNumberingAfterBreak="0">
    <w:nsid w:val="51877728"/>
    <w:multiLevelType w:val="multilevel"/>
    <w:tmpl w:val="0807001F"/>
    <w:styleLink w:val="Leittext"/>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4DF2E97"/>
    <w:multiLevelType w:val="hybridMultilevel"/>
    <w:tmpl w:val="0EBA4D96"/>
    <w:lvl w:ilvl="0" w:tplc="30C09752">
      <w:start w:val="1"/>
      <w:numFmt w:val="lowerLetter"/>
      <w:lvlText w:val="%1)"/>
      <w:lvlJc w:val="left"/>
      <w:pPr>
        <w:ind w:left="1267" w:hanging="360"/>
      </w:pPr>
      <w:rPr>
        <w:rFonts w:hint="default"/>
      </w:rPr>
    </w:lvl>
    <w:lvl w:ilvl="1" w:tplc="08070019" w:tentative="1">
      <w:start w:val="1"/>
      <w:numFmt w:val="lowerLetter"/>
      <w:lvlText w:val="%2."/>
      <w:lvlJc w:val="left"/>
      <w:pPr>
        <w:ind w:left="1987" w:hanging="360"/>
      </w:pPr>
    </w:lvl>
    <w:lvl w:ilvl="2" w:tplc="0807001B" w:tentative="1">
      <w:start w:val="1"/>
      <w:numFmt w:val="lowerRoman"/>
      <w:lvlText w:val="%3."/>
      <w:lvlJc w:val="right"/>
      <w:pPr>
        <w:ind w:left="2707" w:hanging="180"/>
      </w:pPr>
    </w:lvl>
    <w:lvl w:ilvl="3" w:tplc="0807000F" w:tentative="1">
      <w:start w:val="1"/>
      <w:numFmt w:val="decimal"/>
      <w:lvlText w:val="%4."/>
      <w:lvlJc w:val="left"/>
      <w:pPr>
        <w:ind w:left="3427" w:hanging="360"/>
      </w:pPr>
    </w:lvl>
    <w:lvl w:ilvl="4" w:tplc="08070019" w:tentative="1">
      <w:start w:val="1"/>
      <w:numFmt w:val="lowerLetter"/>
      <w:lvlText w:val="%5."/>
      <w:lvlJc w:val="left"/>
      <w:pPr>
        <w:ind w:left="4147" w:hanging="360"/>
      </w:pPr>
    </w:lvl>
    <w:lvl w:ilvl="5" w:tplc="0807001B" w:tentative="1">
      <w:start w:val="1"/>
      <w:numFmt w:val="lowerRoman"/>
      <w:lvlText w:val="%6."/>
      <w:lvlJc w:val="right"/>
      <w:pPr>
        <w:ind w:left="4867" w:hanging="180"/>
      </w:pPr>
    </w:lvl>
    <w:lvl w:ilvl="6" w:tplc="0807000F" w:tentative="1">
      <w:start w:val="1"/>
      <w:numFmt w:val="decimal"/>
      <w:lvlText w:val="%7."/>
      <w:lvlJc w:val="left"/>
      <w:pPr>
        <w:ind w:left="5587" w:hanging="360"/>
      </w:pPr>
    </w:lvl>
    <w:lvl w:ilvl="7" w:tplc="08070019" w:tentative="1">
      <w:start w:val="1"/>
      <w:numFmt w:val="lowerLetter"/>
      <w:lvlText w:val="%8."/>
      <w:lvlJc w:val="left"/>
      <w:pPr>
        <w:ind w:left="6307" w:hanging="360"/>
      </w:pPr>
    </w:lvl>
    <w:lvl w:ilvl="8" w:tplc="0807001B" w:tentative="1">
      <w:start w:val="1"/>
      <w:numFmt w:val="lowerRoman"/>
      <w:lvlText w:val="%9."/>
      <w:lvlJc w:val="right"/>
      <w:pPr>
        <w:ind w:left="7027" w:hanging="180"/>
      </w:pPr>
    </w:lvl>
  </w:abstractNum>
  <w:abstractNum w:abstractNumId="9" w15:restartNumberingAfterBreak="0">
    <w:nsid w:val="5D8869C6"/>
    <w:multiLevelType w:val="hybridMultilevel"/>
    <w:tmpl w:val="4FC49BDE"/>
    <w:lvl w:ilvl="0" w:tplc="04070007">
      <w:start w:val="1"/>
      <w:numFmt w:val="bullet"/>
      <w:lvlText w:val="-"/>
      <w:lvlJc w:val="left"/>
      <w:pPr>
        <w:ind w:left="1267" w:hanging="360"/>
      </w:pPr>
      <w:rPr>
        <w:sz w:val="16"/>
      </w:rPr>
    </w:lvl>
    <w:lvl w:ilvl="1" w:tplc="08070003">
      <w:start w:val="1"/>
      <w:numFmt w:val="bullet"/>
      <w:lvlText w:val="o"/>
      <w:lvlJc w:val="left"/>
      <w:pPr>
        <w:ind w:left="1987" w:hanging="360"/>
      </w:pPr>
      <w:rPr>
        <w:rFonts w:ascii="Courier New" w:hAnsi="Courier New" w:cs="Courier New" w:hint="default"/>
      </w:rPr>
    </w:lvl>
    <w:lvl w:ilvl="2" w:tplc="08070005">
      <w:start w:val="1"/>
      <w:numFmt w:val="bullet"/>
      <w:lvlText w:val=""/>
      <w:lvlJc w:val="left"/>
      <w:pPr>
        <w:ind w:left="2707" w:hanging="360"/>
      </w:pPr>
      <w:rPr>
        <w:rFonts w:ascii="Wingdings" w:hAnsi="Wingdings" w:hint="default"/>
      </w:rPr>
    </w:lvl>
    <w:lvl w:ilvl="3" w:tplc="08070001">
      <w:start w:val="1"/>
      <w:numFmt w:val="bullet"/>
      <w:lvlText w:val=""/>
      <w:lvlJc w:val="left"/>
      <w:pPr>
        <w:ind w:left="3427" w:hanging="360"/>
      </w:pPr>
      <w:rPr>
        <w:rFonts w:ascii="Symbol" w:hAnsi="Symbol" w:hint="default"/>
      </w:rPr>
    </w:lvl>
    <w:lvl w:ilvl="4" w:tplc="08070003">
      <w:start w:val="1"/>
      <w:numFmt w:val="bullet"/>
      <w:lvlText w:val="o"/>
      <w:lvlJc w:val="left"/>
      <w:pPr>
        <w:ind w:left="4147" w:hanging="360"/>
      </w:pPr>
      <w:rPr>
        <w:rFonts w:ascii="Courier New" w:hAnsi="Courier New" w:cs="Courier New" w:hint="default"/>
      </w:rPr>
    </w:lvl>
    <w:lvl w:ilvl="5" w:tplc="08070005">
      <w:start w:val="1"/>
      <w:numFmt w:val="bullet"/>
      <w:lvlText w:val=""/>
      <w:lvlJc w:val="left"/>
      <w:pPr>
        <w:ind w:left="4867" w:hanging="360"/>
      </w:pPr>
      <w:rPr>
        <w:rFonts w:ascii="Wingdings" w:hAnsi="Wingdings" w:hint="default"/>
      </w:rPr>
    </w:lvl>
    <w:lvl w:ilvl="6" w:tplc="08070001">
      <w:start w:val="1"/>
      <w:numFmt w:val="bullet"/>
      <w:lvlText w:val=""/>
      <w:lvlJc w:val="left"/>
      <w:pPr>
        <w:ind w:left="5587" w:hanging="360"/>
      </w:pPr>
      <w:rPr>
        <w:rFonts w:ascii="Symbol" w:hAnsi="Symbol" w:hint="default"/>
      </w:rPr>
    </w:lvl>
    <w:lvl w:ilvl="7" w:tplc="08070003">
      <w:start w:val="1"/>
      <w:numFmt w:val="bullet"/>
      <w:lvlText w:val="o"/>
      <w:lvlJc w:val="left"/>
      <w:pPr>
        <w:ind w:left="6307" w:hanging="360"/>
      </w:pPr>
      <w:rPr>
        <w:rFonts w:ascii="Courier New" w:hAnsi="Courier New" w:cs="Courier New" w:hint="default"/>
      </w:rPr>
    </w:lvl>
    <w:lvl w:ilvl="8" w:tplc="08070005">
      <w:start w:val="1"/>
      <w:numFmt w:val="bullet"/>
      <w:lvlText w:val=""/>
      <w:lvlJc w:val="left"/>
      <w:pPr>
        <w:ind w:left="7027" w:hanging="360"/>
      </w:pPr>
      <w:rPr>
        <w:rFonts w:ascii="Wingdings" w:hAnsi="Wingdings" w:hint="default"/>
      </w:rPr>
    </w:lvl>
  </w:abstractNum>
  <w:abstractNum w:abstractNumId="10" w15:restartNumberingAfterBreak="0">
    <w:nsid w:val="5F8652BB"/>
    <w:multiLevelType w:val="hybridMultilevel"/>
    <w:tmpl w:val="573AA77C"/>
    <w:lvl w:ilvl="0" w:tplc="B6020A82">
      <w:start w:val="1"/>
      <w:numFmt w:val="lowerLetter"/>
      <w:lvlText w:val="%1)"/>
      <w:lvlJc w:val="left"/>
      <w:pPr>
        <w:ind w:left="1267" w:hanging="360"/>
      </w:pPr>
    </w:lvl>
    <w:lvl w:ilvl="1" w:tplc="08070019">
      <w:start w:val="1"/>
      <w:numFmt w:val="lowerLetter"/>
      <w:lvlText w:val="%2."/>
      <w:lvlJc w:val="left"/>
      <w:pPr>
        <w:ind w:left="1987" w:hanging="360"/>
      </w:pPr>
    </w:lvl>
    <w:lvl w:ilvl="2" w:tplc="0807001B">
      <w:start w:val="1"/>
      <w:numFmt w:val="lowerRoman"/>
      <w:lvlText w:val="%3."/>
      <w:lvlJc w:val="right"/>
      <w:pPr>
        <w:ind w:left="2707" w:hanging="180"/>
      </w:pPr>
    </w:lvl>
    <w:lvl w:ilvl="3" w:tplc="0807000F">
      <w:start w:val="1"/>
      <w:numFmt w:val="decimal"/>
      <w:lvlText w:val="%4."/>
      <w:lvlJc w:val="left"/>
      <w:pPr>
        <w:ind w:left="3427" w:hanging="360"/>
      </w:pPr>
    </w:lvl>
    <w:lvl w:ilvl="4" w:tplc="08070019">
      <w:start w:val="1"/>
      <w:numFmt w:val="lowerLetter"/>
      <w:lvlText w:val="%5."/>
      <w:lvlJc w:val="left"/>
      <w:pPr>
        <w:ind w:left="4147" w:hanging="360"/>
      </w:pPr>
    </w:lvl>
    <w:lvl w:ilvl="5" w:tplc="0807001B">
      <w:start w:val="1"/>
      <w:numFmt w:val="lowerRoman"/>
      <w:lvlText w:val="%6."/>
      <w:lvlJc w:val="right"/>
      <w:pPr>
        <w:ind w:left="4867" w:hanging="180"/>
      </w:pPr>
    </w:lvl>
    <w:lvl w:ilvl="6" w:tplc="0807000F">
      <w:start w:val="1"/>
      <w:numFmt w:val="decimal"/>
      <w:lvlText w:val="%7."/>
      <w:lvlJc w:val="left"/>
      <w:pPr>
        <w:ind w:left="5587" w:hanging="360"/>
      </w:pPr>
    </w:lvl>
    <w:lvl w:ilvl="7" w:tplc="08070019">
      <w:start w:val="1"/>
      <w:numFmt w:val="lowerLetter"/>
      <w:lvlText w:val="%8."/>
      <w:lvlJc w:val="left"/>
      <w:pPr>
        <w:ind w:left="6307" w:hanging="360"/>
      </w:pPr>
    </w:lvl>
    <w:lvl w:ilvl="8" w:tplc="0807001B">
      <w:start w:val="1"/>
      <w:numFmt w:val="lowerRoman"/>
      <w:lvlText w:val="%9."/>
      <w:lvlJc w:val="right"/>
      <w:pPr>
        <w:ind w:left="7027" w:hanging="180"/>
      </w:pPr>
    </w:lvl>
  </w:abstractNum>
  <w:abstractNum w:abstractNumId="11" w15:restartNumberingAfterBreak="0">
    <w:nsid w:val="6AB02FB6"/>
    <w:multiLevelType w:val="hybridMultilevel"/>
    <w:tmpl w:val="DC5E8A84"/>
    <w:lvl w:ilvl="0" w:tplc="8786C57C">
      <w:start w:val="1"/>
      <w:numFmt w:val="lowerLetter"/>
      <w:pStyle w:val="berschrift4"/>
      <w:lvlText w:val="%1)"/>
      <w:lvlJc w:val="left"/>
      <w:pPr>
        <w:ind w:left="1267" w:hanging="360"/>
      </w:pPr>
      <w:rPr>
        <w:rFonts w:hint="default"/>
      </w:rPr>
    </w:lvl>
    <w:lvl w:ilvl="1" w:tplc="08070019" w:tentative="1">
      <w:start w:val="1"/>
      <w:numFmt w:val="lowerLetter"/>
      <w:lvlText w:val="%2."/>
      <w:lvlJc w:val="left"/>
      <w:pPr>
        <w:ind w:left="1987" w:hanging="360"/>
      </w:pPr>
    </w:lvl>
    <w:lvl w:ilvl="2" w:tplc="0807001B" w:tentative="1">
      <w:start w:val="1"/>
      <w:numFmt w:val="lowerRoman"/>
      <w:lvlText w:val="%3."/>
      <w:lvlJc w:val="right"/>
      <w:pPr>
        <w:ind w:left="2707" w:hanging="180"/>
      </w:pPr>
    </w:lvl>
    <w:lvl w:ilvl="3" w:tplc="0807000F" w:tentative="1">
      <w:start w:val="1"/>
      <w:numFmt w:val="decimal"/>
      <w:lvlText w:val="%4."/>
      <w:lvlJc w:val="left"/>
      <w:pPr>
        <w:ind w:left="3427" w:hanging="360"/>
      </w:pPr>
    </w:lvl>
    <w:lvl w:ilvl="4" w:tplc="08070019" w:tentative="1">
      <w:start w:val="1"/>
      <w:numFmt w:val="lowerLetter"/>
      <w:lvlText w:val="%5."/>
      <w:lvlJc w:val="left"/>
      <w:pPr>
        <w:ind w:left="4147" w:hanging="360"/>
      </w:pPr>
    </w:lvl>
    <w:lvl w:ilvl="5" w:tplc="0807001B" w:tentative="1">
      <w:start w:val="1"/>
      <w:numFmt w:val="lowerRoman"/>
      <w:lvlText w:val="%6."/>
      <w:lvlJc w:val="right"/>
      <w:pPr>
        <w:ind w:left="4867" w:hanging="180"/>
      </w:pPr>
    </w:lvl>
    <w:lvl w:ilvl="6" w:tplc="0807000F" w:tentative="1">
      <w:start w:val="1"/>
      <w:numFmt w:val="decimal"/>
      <w:lvlText w:val="%7."/>
      <w:lvlJc w:val="left"/>
      <w:pPr>
        <w:ind w:left="5587" w:hanging="360"/>
      </w:pPr>
    </w:lvl>
    <w:lvl w:ilvl="7" w:tplc="08070019" w:tentative="1">
      <w:start w:val="1"/>
      <w:numFmt w:val="lowerLetter"/>
      <w:lvlText w:val="%8."/>
      <w:lvlJc w:val="left"/>
      <w:pPr>
        <w:ind w:left="6307" w:hanging="360"/>
      </w:pPr>
    </w:lvl>
    <w:lvl w:ilvl="8" w:tplc="0807001B" w:tentative="1">
      <w:start w:val="1"/>
      <w:numFmt w:val="lowerRoman"/>
      <w:lvlText w:val="%9."/>
      <w:lvlJc w:val="right"/>
      <w:pPr>
        <w:ind w:left="7027" w:hanging="180"/>
      </w:pPr>
    </w:lvl>
  </w:abstractNum>
  <w:num w:numId="1">
    <w:abstractNumId w:val="7"/>
  </w:num>
  <w:num w:numId="2">
    <w:abstractNumId w:val="4"/>
  </w:num>
  <w:num w:numId="3">
    <w:abstractNumId w:val="8"/>
    <w:lvlOverride w:ilvl="0">
      <w:startOverride w:val="1"/>
    </w:lvlOverride>
  </w:num>
  <w:num w:numId="4">
    <w:abstractNumId w:val="8"/>
    <w:lvlOverride w:ilvl="0">
      <w:startOverride w:val="1"/>
    </w:lvlOverride>
  </w:num>
  <w:num w:numId="5">
    <w:abstractNumId w:val="8"/>
    <w:lvlOverride w:ilvl="0">
      <w:startOverride w:val="1"/>
    </w:lvlOverride>
  </w:num>
  <w:num w:numId="6">
    <w:abstractNumId w:val="8"/>
    <w:lvlOverride w:ilvl="0">
      <w:startOverride w:val="1"/>
    </w:lvlOverride>
  </w:num>
  <w:num w:numId="7">
    <w:abstractNumId w:val="11"/>
  </w:num>
  <w:num w:numId="8">
    <w:abstractNumId w:val="11"/>
    <w:lvlOverride w:ilvl="0">
      <w:startOverride w:val="1"/>
    </w:lvlOverride>
  </w:num>
  <w:num w:numId="9">
    <w:abstractNumId w:val="11"/>
    <w:lvlOverride w:ilvl="0">
      <w:startOverride w:val="1"/>
    </w:lvlOverride>
  </w:num>
  <w:num w:numId="10">
    <w:abstractNumId w:val="11"/>
    <w:lvlOverride w:ilvl="0">
      <w:startOverride w:val="1"/>
    </w:lvlOverride>
  </w:num>
  <w:num w:numId="11">
    <w:abstractNumId w:val="2"/>
  </w:num>
  <w:num w:numId="12">
    <w:abstractNumId w:val="3"/>
  </w:num>
  <w:num w:numId="13">
    <w:abstractNumId w:val="0"/>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9"/>
  </w:num>
  <w:num w:numId="17">
    <w:abstractNumId w:val="1"/>
  </w:num>
  <w:num w:numId="18">
    <w:abstractNumId w:val="6"/>
  </w:num>
  <w:num w:numId="19">
    <w:abstractNumId w:val="11"/>
    <w:lvlOverride w:ilvl="0">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ctiveWritingStyle w:appName="MSWord" w:lang="it-CH" w:vendorID="64" w:dllVersion="6" w:nlCheck="1" w:checkStyle="0"/>
  <w:activeWritingStyle w:appName="MSWord" w:lang="fr-CH" w:vendorID="64" w:dllVersion="6" w:nlCheck="1" w:checkStyle="0"/>
  <w:activeWritingStyle w:appName="MSWord" w:lang="de-CH" w:vendorID="64" w:dllVersion="6" w:nlCheck="1" w:checkStyle="0"/>
  <w:activeWritingStyle w:appName="MSWord" w:lang="en-US" w:vendorID="64" w:dllVersion="6" w:nlCheck="1" w:checkStyle="1"/>
  <w:activeWritingStyle w:appName="MSWord" w:lang="de-DE" w:vendorID="64" w:dllVersion="6" w:nlCheck="1" w:checkStyle="0"/>
  <w:activeWritingStyle w:appName="MSWord" w:lang="it-IT" w:vendorID="64" w:dllVersion="6" w:nlCheck="1" w:checkStyle="0"/>
  <w:activeWritingStyle w:appName="MSWord" w:lang="fr-CH" w:vendorID="64" w:dllVersion="4096" w:nlCheck="1" w:checkStyle="0"/>
  <w:activeWritingStyle w:appName="MSWord" w:lang="de-CH" w:vendorID="64" w:dllVersion="4096" w:nlCheck="1" w:checkStyle="0"/>
  <w:activeWritingStyle w:appName="MSWord" w:lang="it-CH" w:vendorID="64" w:dllVersion="4096" w:nlCheck="1" w:checkStyle="0"/>
  <w:activeWritingStyle w:appName="MSWord" w:lang="en-US" w:vendorID="64" w:dllVersion="4096" w:nlCheck="1" w:checkStyle="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907"/>
  <w:hyphenationZone w:val="425"/>
  <w:characterSpacingControl w:val="doNotCompress"/>
  <w:hdrShapeDefaults>
    <o:shapedefaults v:ext="edit" spidmax="16385"/>
  </w:hdrShapeDefaults>
  <w:footnotePr>
    <w:numFmt w:val="chicago"/>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043D"/>
    <w:rsid w:val="00083940"/>
    <w:rsid w:val="00101D0F"/>
    <w:rsid w:val="00111450"/>
    <w:rsid w:val="001561FD"/>
    <w:rsid w:val="0017135F"/>
    <w:rsid w:val="00172E13"/>
    <w:rsid w:val="001D0924"/>
    <w:rsid w:val="00205EBD"/>
    <w:rsid w:val="00211086"/>
    <w:rsid w:val="00216F4C"/>
    <w:rsid w:val="002346BC"/>
    <w:rsid w:val="002E0F29"/>
    <w:rsid w:val="002F5818"/>
    <w:rsid w:val="003215E8"/>
    <w:rsid w:val="00334E21"/>
    <w:rsid w:val="00357417"/>
    <w:rsid w:val="00363677"/>
    <w:rsid w:val="00405574"/>
    <w:rsid w:val="004C1A05"/>
    <w:rsid w:val="004F0852"/>
    <w:rsid w:val="004F350D"/>
    <w:rsid w:val="00511334"/>
    <w:rsid w:val="00534920"/>
    <w:rsid w:val="005C0860"/>
    <w:rsid w:val="005C23D0"/>
    <w:rsid w:val="006123AD"/>
    <w:rsid w:val="00645D90"/>
    <w:rsid w:val="006877B2"/>
    <w:rsid w:val="006B5BAF"/>
    <w:rsid w:val="00743C39"/>
    <w:rsid w:val="00760891"/>
    <w:rsid w:val="0077600A"/>
    <w:rsid w:val="007C49FD"/>
    <w:rsid w:val="007D2749"/>
    <w:rsid w:val="008026E7"/>
    <w:rsid w:val="00891E98"/>
    <w:rsid w:val="008B42F1"/>
    <w:rsid w:val="008E7720"/>
    <w:rsid w:val="00944185"/>
    <w:rsid w:val="009A03AC"/>
    <w:rsid w:val="009A6409"/>
    <w:rsid w:val="009D2132"/>
    <w:rsid w:val="00A468C7"/>
    <w:rsid w:val="00AD3284"/>
    <w:rsid w:val="00B2387D"/>
    <w:rsid w:val="00B7043D"/>
    <w:rsid w:val="00BE428B"/>
    <w:rsid w:val="00C265CC"/>
    <w:rsid w:val="00C62E12"/>
    <w:rsid w:val="00C67C5E"/>
    <w:rsid w:val="00D63DE7"/>
    <w:rsid w:val="00DB4198"/>
    <w:rsid w:val="00DB5063"/>
    <w:rsid w:val="00DE2D51"/>
    <w:rsid w:val="00E32F60"/>
    <w:rsid w:val="00E46E56"/>
    <w:rsid w:val="00E57097"/>
    <w:rsid w:val="00E635BA"/>
    <w:rsid w:val="00EB7928"/>
    <w:rsid w:val="00F05A37"/>
    <w:rsid w:val="00F514ED"/>
    <w:rsid w:val="00F7707B"/>
    <w:rsid w:val="00FB003A"/>
    <w:rsid w:val="00FB60C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3BC9411"/>
  <w15:chartTrackingRefBased/>
  <w15:docId w15:val="{A70985B6-0799-4AF8-A9C1-4EAE7F70A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ind w:left="907"/>
    </w:pPr>
  </w:style>
  <w:style w:type="paragraph" w:styleId="berschrift1">
    <w:name w:val="heading 1"/>
    <w:basedOn w:val="Standard"/>
    <w:next w:val="Standard"/>
    <w:link w:val="berschrift1Zchn"/>
    <w:autoRedefine/>
    <w:uiPriority w:val="9"/>
    <w:qFormat/>
    <w:pPr>
      <w:keepNext/>
      <w:keepLines/>
      <w:numPr>
        <w:numId w:val="2"/>
      </w:numPr>
      <w:spacing w:before="600" w:after="380"/>
      <w:outlineLvl w:val="0"/>
    </w:pPr>
    <w:rPr>
      <w:rFonts w:ascii="Arial" w:eastAsiaTheme="majorEastAsia" w:hAnsi="Arial" w:cstheme="majorBidi"/>
      <w:b/>
      <w:caps/>
      <w:color w:val="262626" w:themeColor="text1" w:themeTint="D9"/>
      <w:szCs w:val="32"/>
    </w:rPr>
  </w:style>
  <w:style w:type="paragraph" w:styleId="berschrift2">
    <w:name w:val="heading 2"/>
    <w:basedOn w:val="Standard"/>
    <w:next w:val="Standard"/>
    <w:link w:val="berschrift2Zchn"/>
    <w:uiPriority w:val="9"/>
    <w:unhideWhenUsed/>
    <w:qFormat/>
    <w:pPr>
      <w:keepNext/>
      <w:keepLines/>
      <w:numPr>
        <w:ilvl w:val="1"/>
        <w:numId w:val="2"/>
      </w:numPr>
      <w:spacing w:before="360" w:after="120"/>
      <w:outlineLvl w:val="1"/>
    </w:pPr>
    <w:rPr>
      <w:rFonts w:ascii="Arial" w:eastAsiaTheme="majorEastAsia" w:hAnsi="Arial" w:cstheme="majorBidi"/>
      <w:b/>
      <w:color w:val="262626" w:themeColor="text1" w:themeTint="D9"/>
      <w:szCs w:val="28"/>
    </w:rPr>
  </w:style>
  <w:style w:type="paragraph" w:styleId="berschrift3">
    <w:name w:val="heading 3"/>
    <w:basedOn w:val="Standard"/>
    <w:next w:val="Standard"/>
    <w:link w:val="berschrift3Zchn"/>
    <w:uiPriority w:val="9"/>
    <w:unhideWhenUsed/>
    <w:qFormat/>
    <w:pPr>
      <w:keepLines/>
      <w:numPr>
        <w:ilvl w:val="2"/>
        <w:numId w:val="2"/>
      </w:numPr>
      <w:spacing w:before="200" w:after="120"/>
      <w:outlineLvl w:val="2"/>
    </w:pPr>
    <w:rPr>
      <w:rFonts w:ascii="Arial" w:eastAsiaTheme="majorEastAsia" w:hAnsi="Arial" w:cstheme="majorBidi"/>
      <w:color w:val="0D0D0D" w:themeColor="text1" w:themeTint="F2"/>
      <w:szCs w:val="24"/>
    </w:rPr>
  </w:style>
  <w:style w:type="paragraph" w:styleId="berschrift4">
    <w:name w:val="heading 4"/>
    <w:basedOn w:val="Standard"/>
    <w:link w:val="berschrift4Zchn"/>
    <w:uiPriority w:val="9"/>
    <w:unhideWhenUsed/>
    <w:qFormat/>
    <w:pPr>
      <w:numPr>
        <w:numId w:val="7"/>
      </w:numPr>
      <w:spacing w:before="40" w:after="0"/>
      <w:outlineLvl w:val="3"/>
    </w:pPr>
    <w:rPr>
      <w:rFonts w:ascii="Arial" w:eastAsiaTheme="majorEastAsia" w:hAnsi="Arial" w:cstheme="majorBidi"/>
      <w:iCs/>
    </w:rPr>
  </w:style>
  <w:style w:type="paragraph" w:styleId="berschrift5">
    <w:name w:val="heading 5"/>
    <w:basedOn w:val="Standard"/>
    <w:next w:val="Standard"/>
    <w:link w:val="berschrift5Zchn"/>
    <w:uiPriority w:val="9"/>
    <w:semiHidden/>
    <w:unhideWhenUsed/>
    <w:qFormat/>
    <w:pPr>
      <w:keepNext/>
      <w:keepLines/>
      <w:spacing w:before="40" w:after="0"/>
      <w:outlineLvl w:val="4"/>
    </w:pPr>
    <w:rPr>
      <w:rFonts w:asciiTheme="majorHAnsi" w:eastAsiaTheme="majorEastAsia" w:hAnsiTheme="majorHAnsi" w:cstheme="majorBidi"/>
      <w:color w:val="404040" w:themeColor="text1" w:themeTint="BF"/>
    </w:rPr>
  </w:style>
  <w:style w:type="paragraph" w:styleId="berschrift6">
    <w:name w:val="heading 6"/>
    <w:basedOn w:val="Standard"/>
    <w:next w:val="Standard"/>
    <w:link w:val="berschrift6Zchn"/>
    <w:uiPriority w:val="9"/>
    <w:semiHidden/>
    <w:unhideWhenUsed/>
    <w:qFormat/>
    <w:pPr>
      <w:keepNext/>
      <w:keepLines/>
      <w:spacing w:before="40" w:after="0"/>
      <w:outlineLvl w:val="5"/>
    </w:pPr>
    <w:rPr>
      <w:rFonts w:asciiTheme="majorHAnsi" w:eastAsiaTheme="majorEastAsia" w:hAnsiTheme="majorHAnsi" w:cstheme="majorBidi"/>
    </w:rPr>
  </w:style>
  <w:style w:type="paragraph" w:styleId="berschrift7">
    <w:name w:val="heading 7"/>
    <w:basedOn w:val="Standard"/>
    <w:next w:val="Standard"/>
    <w:link w:val="berschrift7Zchn"/>
    <w:uiPriority w:val="9"/>
    <w:semiHidden/>
    <w:unhideWhenUsed/>
    <w:qFormat/>
    <w:pPr>
      <w:keepNext/>
      <w:keepLines/>
      <w:spacing w:before="40" w:after="0"/>
      <w:outlineLvl w:val="6"/>
    </w:pPr>
    <w:rPr>
      <w:rFonts w:asciiTheme="majorHAnsi" w:eastAsiaTheme="majorEastAsia" w:hAnsiTheme="majorHAnsi" w:cstheme="majorBidi"/>
      <w:i/>
      <w:iCs/>
    </w:rPr>
  </w:style>
  <w:style w:type="paragraph" w:styleId="berschrift8">
    <w:name w:val="heading 8"/>
    <w:basedOn w:val="Standard"/>
    <w:next w:val="Standard"/>
    <w:link w:val="berschrift8Zchn"/>
    <w:uiPriority w:val="9"/>
    <w:semiHidden/>
    <w:unhideWhenUsed/>
    <w:qFormat/>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berschrift9">
    <w:name w:val="heading 9"/>
    <w:basedOn w:val="Standard"/>
    <w:next w:val="Standard"/>
    <w:link w:val="berschrift9Zchn"/>
    <w:uiPriority w:val="9"/>
    <w:semiHidden/>
    <w:unhideWhenUsed/>
    <w:qFormat/>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semiHidden/>
    <w:pPr>
      <w:suppressAutoHyphens/>
      <w:spacing w:line="160" w:lineRule="atLeast"/>
    </w:pPr>
    <w:rPr>
      <w:rFonts w:eastAsia="Times New Roman" w:cs="Times New Roman"/>
      <w:noProof/>
      <w:sz w:val="12"/>
      <w:lang w:eastAsia="de-CH"/>
    </w:rPr>
  </w:style>
  <w:style w:type="character" w:customStyle="1" w:styleId="FuzeileZchn">
    <w:name w:val="Fußzeile Zchn"/>
    <w:basedOn w:val="Absatz-Standardschriftart"/>
    <w:link w:val="Fuzeile"/>
    <w:semiHidden/>
    <w:rPr>
      <w:rFonts w:ascii="Arial" w:eastAsia="Times New Roman" w:hAnsi="Arial" w:cs="Times New Roman"/>
      <w:noProof/>
      <w:sz w:val="12"/>
      <w:szCs w:val="20"/>
      <w:lang w:eastAsia="de-CH"/>
    </w:rPr>
  </w:style>
  <w:style w:type="paragraph" w:styleId="Kopfzeile">
    <w:name w:val="header"/>
    <w:basedOn w:val="Standard"/>
    <w:link w:val="KopfzeileZchn"/>
    <w:pPr>
      <w:suppressAutoHyphens/>
      <w:spacing w:line="200" w:lineRule="atLeast"/>
    </w:pPr>
    <w:rPr>
      <w:rFonts w:eastAsia="Times New Roman" w:cs="Times New Roman"/>
      <w:noProof/>
      <w:sz w:val="15"/>
      <w:lang w:eastAsia="de-CH"/>
    </w:rPr>
  </w:style>
  <w:style w:type="character" w:customStyle="1" w:styleId="KopfzeileZchn">
    <w:name w:val="Kopfzeile Zchn"/>
    <w:basedOn w:val="Absatz-Standardschriftart"/>
    <w:link w:val="Kopfzeile"/>
    <w:rPr>
      <w:rFonts w:ascii="Arial" w:eastAsia="Times New Roman" w:hAnsi="Arial" w:cs="Times New Roman"/>
      <w:noProof/>
      <w:sz w:val="15"/>
      <w:szCs w:val="20"/>
      <w:lang w:eastAsia="de-CH"/>
    </w:rPr>
  </w:style>
  <w:style w:type="paragraph" w:customStyle="1" w:styleId="KopfzeileDepartement">
    <w:name w:val="KopfzeileDepartement"/>
    <w:basedOn w:val="Kopfzeile"/>
    <w:next w:val="Kopfzeile"/>
    <w:pPr>
      <w:spacing w:after="80"/>
    </w:pPr>
  </w:style>
  <w:style w:type="paragraph" w:customStyle="1" w:styleId="KopfzeileFett">
    <w:name w:val="KopfzeileFett"/>
    <w:basedOn w:val="Kopfzeile"/>
    <w:next w:val="Kopfzeile"/>
    <w:rPr>
      <w:b/>
    </w:rPr>
  </w:style>
  <w:style w:type="paragraph" w:customStyle="1" w:styleId="Referenz">
    <w:name w:val="Referenz"/>
    <w:basedOn w:val="Standard"/>
    <w:pPr>
      <w:spacing w:line="200" w:lineRule="atLeast"/>
    </w:pPr>
    <w:rPr>
      <w:rFonts w:eastAsia="Times New Roman" w:cs="Times New Roman"/>
      <w:sz w:val="15"/>
      <w:lang w:eastAsia="de-CH"/>
    </w:rPr>
  </w:style>
  <w:style w:type="character" w:customStyle="1" w:styleId="berschrift1Zchn">
    <w:name w:val="Überschrift 1 Zchn"/>
    <w:basedOn w:val="Absatz-Standardschriftart"/>
    <w:link w:val="berschrift1"/>
    <w:uiPriority w:val="9"/>
    <w:rPr>
      <w:rFonts w:ascii="Arial" w:eastAsiaTheme="majorEastAsia" w:hAnsi="Arial" w:cstheme="majorBidi"/>
      <w:b/>
      <w:caps/>
      <w:color w:val="262626" w:themeColor="text1" w:themeTint="D9"/>
      <w:szCs w:val="32"/>
    </w:rPr>
  </w:style>
  <w:style w:type="character" w:customStyle="1" w:styleId="berschrift2Zchn">
    <w:name w:val="Überschrift 2 Zchn"/>
    <w:basedOn w:val="Absatz-Standardschriftart"/>
    <w:link w:val="berschrift2"/>
    <w:uiPriority w:val="9"/>
    <w:rPr>
      <w:rFonts w:ascii="Arial" w:eastAsiaTheme="majorEastAsia" w:hAnsi="Arial" w:cstheme="majorBidi"/>
      <w:b/>
      <w:color w:val="262626" w:themeColor="text1" w:themeTint="D9"/>
      <w:szCs w:val="28"/>
    </w:rPr>
  </w:style>
  <w:style w:type="character" w:customStyle="1" w:styleId="berschrift3Zchn">
    <w:name w:val="Überschrift 3 Zchn"/>
    <w:basedOn w:val="Absatz-Standardschriftart"/>
    <w:link w:val="berschrift3"/>
    <w:uiPriority w:val="9"/>
    <w:rPr>
      <w:rFonts w:ascii="Arial" w:eastAsiaTheme="majorEastAsia" w:hAnsi="Arial" w:cstheme="majorBidi"/>
      <w:color w:val="0D0D0D" w:themeColor="text1" w:themeTint="F2"/>
      <w:szCs w:val="24"/>
    </w:rPr>
  </w:style>
  <w:style w:type="character" w:customStyle="1" w:styleId="berschrift4Zchn">
    <w:name w:val="Überschrift 4 Zchn"/>
    <w:basedOn w:val="Absatz-Standardschriftart"/>
    <w:link w:val="berschrift4"/>
    <w:uiPriority w:val="9"/>
    <w:rPr>
      <w:rFonts w:ascii="Arial" w:eastAsiaTheme="majorEastAsia" w:hAnsi="Arial" w:cstheme="majorBidi"/>
      <w:iCs/>
    </w:rPr>
  </w:style>
  <w:style w:type="character" w:customStyle="1" w:styleId="berschrift5Zchn">
    <w:name w:val="Überschrift 5 Zchn"/>
    <w:basedOn w:val="Absatz-Standardschriftart"/>
    <w:link w:val="berschrift5"/>
    <w:uiPriority w:val="9"/>
    <w:semiHidden/>
    <w:rPr>
      <w:rFonts w:asciiTheme="majorHAnsi" w:eastAsiaTheme="majorEastAsia" w:hAnsiTheme="majorHAnsi" w:cstheme="majorBidi"/>
      <w:color w:val="404040" w:themeColor="text1" w:themeTint="BF"/>
    </w:rPr>
  </w:style>
  <w:style w:type="character" w:customStyle="1" w:styleId="berschrift6Zchn">
    <w:name w:val="Überschrift 6 Zchn"/>
    <w:basedOn w:val="Absatz-Standardschriftart"/>
    <w:link w:val="berschrift6"/>
    <w:uiPriority w:val="9"/>
    <w:semiHidden/>
    <w:rPr>
      <w:rFonts w:asciiTheme="majorHAnsi" w:eastAsiaTheme="majorEastAsia" w:hAnsiTheme="majorHAnsi" w:cstheme="majorBidi"/>
    </w:rPr>
  </w:style>
  <w:style w:type="character" w:customStyle="1" w:styleId="berschrift7Zchn">
    <w:name w:val="Überschrift 7 Zchn"/>
    <w:basedOn w:val="Absatz-Standardschriftart"/>
    <w:link w:val="berschrift7"/>
    <w:uiPriority w:val="9"/>
    <w:semiHidden/>
    <w:rPr>
      <w:rFonts w:asciiTheme="majorHAnsi" w:eastAsiaTheme="majorEastAsia" w:hAnsiTheme="majorHAnsi" w:cstheme="majorBidi"/>
      <w:i/>
      <w:iCs/>
    </w:rPr>
  </w:style>
  <w:style w:type="character" w:customStyle="1" w:styleId="berschrift8Zchn">
    <w:name w:val="Überschrift 8 Zchn"/>
    <w:basedOn w:val="Absatz-Standardschriftart"/>
    <w:link w:val="berschrift8"/>
    <w:uiPriority w:val="9"/>
    <w:semiHidden/>
    <w:rPr>
      <w:rFonts w:asciiTheme="majorHAnsi" w:eastAsiaTheme="majorEastAsia" w:hAnsiTheme="majorHAnsi" w:cstheme="majorBidi"/>
      <w:color w:val="262626" w:themeColor="text1" w:themeTint="D9"/>
      <w:sz w:val="21"/>
      <w:szCs w:val="21"/>
    </w:rPr>
  </w:style>
  <w:style w:type="character" w:customStyle="1" w:styleId="berschrift9Zchn">
    <w:name w:val="Überschrift 9 Zchn"/>
    <w:basedOn w:val="Absatz-Standardschriftart"/>
    <w:link w:val="berschrift9"/>
    <w:uiPriority w:val="9"/>
    <w:semiHidden/>
    <w:rPr>
      <w:rFonts w:asciiTheme="majorHAnsi" w:eastAsiaTheme="majorEastAsia" w:hAnsiTheme="majorHAnsi" w:cstheme="majorBidi"/>
      <w:i/>
      <w:iCs/>
      <w:color w:val="262626" w:themeColor="text1" w:themeTint="D9"/>
      <w:sz w:val="21"/>
      <w:szCs w:val="21"/>
    </w:rPr>
  </w:style>
  <w:style w:type="paragraph" w:styleId="Beschriftung">
    <w:name w:val="caption"/>
    <w:basedOn w:val="Standard"/>
    <w:next w:val="Standard"/>
    <w:uiPriority w:val="35"/>
    <w:semiHidden/>
    <w:unhideWhenUsed/>
    <w:qFormat/>
    <w:pPr>
      <w:spacing w:after="200" w:line="240" w:lineRule="auto"/>
    </w:pPr>
    <w:rPr>
      <w:i/>
      <w:iCs/>
      <w:color w:val="44546A" w:themeColor="text2"/>
      <w:sz w:val="18"/>
      <w:szCs w:val="18"/>
    </w:rPr>
  </w:style>
  <w:style w:type="paragraph" w:styleId="Titel">
    <w:name w:val="Title"/>
    <w:basedOn w:val="Standard"/>
    <w:next w:val="Standard"/>
    <w:link w:val="TitelZchn"/>
    <w:uiPriority w:val="10"/>
    <w:qFormat/>
    <w:pPr>
      <w:spacing w:after="0" w:line="240" w:lineRule="auto"/>
      <w:contextualSpacing/>
    </w:pPr>
    <w:rPr>
      <w:rFonts w:asciiTheme="majorHAnsi" w:eastAsiaTheme="majorEastAsia" w:hAnsiTheme="majorHAnsi" w:cstheme="majorBidi"/>
      <w:spacing w:val="-10"/>
      <w:sz w:val="56"/>
      <w:szCs w:val="56"/>
    </w:rPr>
  </w:style>
  <w:style w:type="character" w:customStyle="1" w:styleId="TitelZchn">
    <w:name w:val="Titel Zchn"/>
    <w:basedOn w:val="Absatz-Standardschriftart"/>
    <w:link w:val="Titel"/>
    <w:uiPriority w:val="10"/>
    <w:rPr>
      <w:rFonts w:asciiTheme="majorHAnsi" w:eastAsiaTheme="majorEastAsia" w:hAnsiTheme="majorHAnsi" w:cstheme="majorBidi"/>
      <w:spacing w:val="-10"/>
      <w:sz w:val="56"/>
      <w:szCs w:val="56"/>
    </w:rPr>
  </w:style>
  <w:style w:type="paragraph" w:styleId="Untertitel">
    <w:name w:val="Subtitle"/>
    <w:basedOn w:val="Standard"/>
    <w:next w:val="Standard"/>
    <w:link w:val="UntertitelZchn"/>
    <w:uiPriority w:val="11"/>
    <w:qFormat/>
    <w:pPr>
      <w:numPr>
        <w:ilvl w:val="1"/>
      </w:numPr>
      <w:ind w:left="907"/>
    </w:pPr>
    <w:rPr>
      <w:color w:val="5A5A5A" w:themeColor="text1" w:themeTint="A5"/>
      <w:spacing w:val="15"/>
    </w:rPr>
  </w:style>
  <w:style w:type="character" w:customStyle="1" w:styleId="UntertitelZchn">
    <w:name w:val="Untertitel Zchn"/>
    <w:basedOn w:val="Absatz-Standardschriftart"/>
    <w:link w:val="Untertitel"/>
    <w:uiPriority w:val="11"/>
    <w:rPr>
      <w:color w:val="5A5A5A" w:themeColor="text1" w:themeTint="A5"/>
      <w:spacing w:val="15"/>
    </w:rPr>
  </w:style>
  <w:style w:type="character" w:styleId="Fett">
    <w:name w:val="Strong"/>
    <w:basedOn w:val="Absatz-Standardschriftart"/>
    <w:uiPriority w:val="22"/>
    <w:qFormat/>
    <w:rPr>
      <w:b/>
      <w:bCs/>
      <w:color w:val="auto"/>
    </w:rPr>
  </w:style>
  <w:style w:type="character" w:styleId="Hervorhebung">
    <w:name w:val="Emphasis"/>
    <w:basedOn w:val="Absatz-Standardschriftart"/>
    <w:uiPriority w:val="20"/>
    <w:qFormat/>
    <w:rPr>
      <w:i/>
      <w:iCs/>
      <w:color w:val="auto"/>
    </w:rPr>
  </w:style>
  <w:style w:type="paragraph" w:styleId="KeinLeerraum">
    <w:name w:val="No Spacing"/>
    <w:aliases w:val="Vorspann"/>
    <w:uiPriority w:val="1"/>
    <w:qFormat/>
    <w:pPr>
      <w:spacing w:after="0" w:line="240" w:lineRule="auto"/>
    </w:pPr>
    <w:rPr>
      <w:rFonts w:ascii="Arial" w:hAnsi="Arial"/>
    </w:rPr>
  </w:style>
  <w:style w:type="paragraph" w:styleId="Zitat">
    <w:name w:val="Quote"/>
    <w:basedOn w:val="Standard"/>
    <w:next w:val="Standard"/>
    <w:link w:val="ZitatZchn"/>
    <w:uiPriority w:val="29"/>
    <w:qFormat/>
    <w:pPr>
      <w:spacing w:before="200"/>
      <w:ind w:left="864" w:right="864"/>
    </w:pPr>
    <w:rPr>
      <w:i/>
      <w:iCs/>
      <w:color w:val="404040" w:themeColor="text1" w:themeTint="BF"/>
    </w:rPr>
  </w:style>
  <w:style w:type="character" w:customStyle="1" w:styleId="ZitatZchn">
    <w:name w:val="Zitat Zchn"/>
    <w:basedOn w:val="Absatz-Standardschriftart"/>
    <w:link w:val="Zitat"/>
    <w:uiPriority w:val="29"/>
    <w:rPr>
      <w:i/>
      <w:iCs/>
      <w:color w:val="404040" w:themeColor="text1" w:themeTint="BF"/>
    </w:rPr>
  </w:style>
  <w:style w:type="paragraph" w:styleId="IntensivesZitat">
    <w:name w:val="Intense Quote"/>
    <w:basedOn w:val="Standard"/>
    <w:next w:val="Standard"/>
    <w:link w:val="IntensivesZitatZchn"/>
    <w:uiPriority w:val="30"/>
    <w:qFormat/>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ivesZitatZchn">
    <w:name w:val="Intensives Zitat Zchn"/>
    <w:basedOn w:val="Absatz-Standardschriftart"/>
    <w:link w:val="IntensivesZitat"/>
    <w:uiPriority w:val="30"/>
    <w:rPr>
      <w:i/>
      <w:iCs/>
      <w:color w:val="404040" w:themeColor="text1" w:themeTint="BF"/>
    </w:rPr>
  </w:style>
  <w:style w:type="character" w:styleId="SchwacheHervorhebung">
    <w:name w:val="Subtle Emphasis"/>
    <w:basedOn w:val="Absatz-Standardschriftart"/>
    <w:uiPriority w:val="19"/>
    <w:qFormat/>
    <w:rPr>
      <w:i/>
      <w:iCs/>
      <w:color w:val="404040" w:themeColor="text1" w:themeTint="BF"/>
    </w:rPr>
  </w:style>
  <w:style w:type="character" w:styleId="IntensiveHervorhebung">
    <w:name w:val="Intense Emphasis"/>
    <w:basedOn w:val="Absatz-Standardschriftart"/>
    <w:uiPriority w:val="21"/>
    <w:qFormat/>
    <w:rPr>
      <w:b/>
      <w:bCs/>
      <w:i/>
      <w:iCs/>
      <w:color w:val="auto"/>
    </w:rPr>
  </w:style>
  <w:style w:type="character" w:styleId="SchwacherVerweis">
    <w:name w:val="Subtle Reference"/>
    <w:basedOn w:val="Absatz-Standardschriftart"/>
    <w:uiPriority w:val="31"/>
    <w:qFormat/>
    <w:rPr>
      <w:smallCaps/>
      <w:color w:val="404040" w:themeColor="text1" w:themeTint="BF"/>
    </w:rPr>
  </w:style>
  <w:style w:type="character" w:styleId="IntensiverVerweis">
    <w:name w:val="Intense Reference"/>
    <w:basedOn w:val="Absatz-Standardschriftart"/>
    <w:uiPriority w:val="32"/>
    <w:qFormat/>
    <w:rPr>
      <w:b/>
      <w:bCs/>
      <w:smallCaps/>
      <w:color w:val="404040" w:themeColor="text1" w:themeTint="BF"/>
      <w:spacing w:val="5"/>
    </w:rPr>
  </w:style>
  <w:style w:type="character" w:styleId="Buchtitel">
    <w:name w:val="Book Title"/>
    <w:basedOn w:val="Absatz-Standardschriftart"/>
    <w:uiPriority w:val="33"/>
    <w:qFormat/>
    <w:rPr>
      <w:b/>
      <w:bCs/>
      <w:i/>
      <w:iCs/>
      <w:spacing w:val="5"/>
    </w:rPr>
  </w:style>
  <w:style w:type="paragraph" w:styleId="Inhaltsverzeichnisberschrift">
    <w:name w:val="TOC Heading"/>
    <w:basedOn w:val="berschrift1"/>
    <w:next w:val="Standard"/>
    <w:uiPriority w:val="39"/>
    <w:semiHidden/>
    <w:unhideWhenUsed/>
    <w:qFormat/>
    <w:pPr>
      <w:outlineLvl w:val="9"/>
    </w:pPr>
  </w:style>
  <w:style w:type="numbering" w:customStyle="1" w:styleId="Leittext">
    <w:name w:val="Leittext"/>
    <w:uiPriority w:val="99"/>
    <w:pPr>
      <w:numPr>
        <w:numId w:val="1"/>
      </w:numPr>
    </w:pPr>
  </w:style>
  <w:style w:type="paragraph" w:styleId="Listenabsatz">
    <w:name w:val="List Paragraph"/>
    <w:basedOn w:val="Standard"/>
    <w:uiPriority w:val="34"/>
    <w:qFormat/>
    <w:pPr>
      <w:ind w:left="720"/>
      <w:contextualSpacing/>
    </w:p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unhideWhenUsed/>
    <w:pPr>
      <w:spacing w:line="240" w:lineRule="auto"/>
    </w:pPr>
    <w:rPr>
      <w:sz w:val="20"/>
      <w:szCs w:val="20"/>
    </w:rPr>
  </w:style>
  <w:style w:type="character" w:customStyle="1" w:styleId="KommentartextZchn">
    <w:name w:val="Kommentartext Zchn"/>
    <w:basedOn w:val="Absatz-Standardschriftart"/>
    <w:link w:val="Kommentartext"/>
    <w:uiPriority w:val="99"/>
    <w:rPr>
      <w:sz w:val="20"/>
      <w:szCs w:val="20"/>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b/>
      <w:bCs/>
      <w:sz w:val="20"/>
      <w:szCs w:val="20"/>
    </w:rPr>
  </w:style>
  <w:style w:type="paragraph" w:styleId="Sprechblasentext">
    <w:name w:val="Balloon Text"/>
    <w:basedOn w:val="Standard"/>
    <w:link w:val="SprechblasentextZchn"/>
    <w:uiPriority w:val="99"/>
    <w:semiHidden/>
    <w:unhideWhenUse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Pr>
      <w:rFonts w:ascii="Segoe UI" w:hAnsi="Segoe UI" w:cs="Segoe UI"/>
      <w:sz w:val="18"/>
      <w:szCs w:val="18"/>
    </w:rPr>
  </w:style>
  <w:style w:type="paragraph" w:styleId="Funotentext">
    <w:name w:val="footnote text"/>
    <w:basedOn w:val="Standard"/>
    <w:link w:val="FunotentextZchn"/>
    <w:uiPriority w:val="99"/>
    <w:unhideWhenUsed/>
    <w:pPr>
      <w:spacing w:after="0" w:line="240" w:lineRule="auto"/>
      <w:ind w:left="0"/>
    </w:pPr>
    <w:rPr>
      <w:sz w:val="16"/>
      <w:szCs w:val="16"/>
      <w:lang w:val="fr-CH"/>
    </w:rPr>
  </w:style>
  <w:style w:type="character" w:customStyle="1" w:styleId="FunotentextZchn">
    <w:name w:val="Fußnotentext Zchn"/>
    <w:basedOn w:val="Absatz-Standardschriftart"/>
    <w:link w:val="Funotentext"/>
    <w:uiPriority w:val="99"/>
    <w:rPr>
      <w:sz w:val="16"/>
      <w:szCs w:val="16"/>
      <w:lang w:val="fr-CH"/>
    </w:rPr>
  </w:style>
  <w:style w:type="character" w:styleId="Funotenzeichen">
    <w:name w:val="footnote reference"/>
    <w:basedOn w:val="Absatz-Standardschriftart"/>
    <w:uiPriority w:val="99"/>
    <w:semiHidden/>
    <w:unhideWhenUsed/>
    <w:rPr>
      <w:vertAlign w:val="superscript"/>
    </w:rPr>
  </w:style>
  <w:style w:type="paragraph" w:styleId="Textkrper-Einzug3">
    <w:name w:val="Body Text Indent 3"/>
    <w:basedOn w:val="Standard"/>
    <w:link w:val="Textkrper-Einzug3Zchn"/>
    <w:semiHidden/>
    <w:pPr>
      <w:tabs>
        <w:tab w:val="left" w:pos="426"/>
        <w:tab w:val="left" w:pos="851"/>
      </w:tabs>
      <w:spacing w:after="0" w:line="240" w:lineRule="exact"/>
      <w:ind w:left="851" w:hanging="851"/>
    </w:pPr>
    <w:rPr>
      <w:rFonts w:ascii="Arial" w:eastAsia="Times New Roman" w:hAnsi="Arial" w:cs="Times New Roman"/>
      <w:sz w:val="24"/>
      <w:szCs w:val="20"/>
      <w:lang w:eastAsia="de-DE"/>
    </w:rPr>
  </w:style>
  <w:style w:type="character" w:customStyle="1" w:styleId="Textkrper-Einzug3Zchn">
    <w:name w:val="Textkörper-Einzug 3 Zchn"/>
    <w:basedOn w:val="Absatz-Standardschriftart"/>
    <w:link w:val="Textkrper-Einzug3"/>
    <w:semiHidden/>
    <w:rPr>
      <w:rFonts w:ascii="Arial" w:eastAsia="Times New Roman" w:hAnsi="Arial" w:cs="Times New Roman"/>
      <w:sz w:val="24"/>
      <w:szCs w:val="20"/>
      <w:lang w:eastAsia="de-DE"/>
    </w:rPr>
  </w:style>
  <w:style w:type="paragraph" w:styleId="berarbeitung">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3049125">
      <w:bodyDiv w:val="1"/>
      <w:marLeft w:val="0"/>
      <w:marRight w:val="0"/>
      <w:marTop w:val="0"/>
      <w:marBottom w:val="0"/>
      <w:divBdr>
        <w:top w:val="none" w:sz="0" w:space="0" w:color="auto"/>
        <w:left w:val="none" w:sz="0" w:space="0" w:color="auto"/>
        <w:bottom w:val="none" w:sz="0" w:space="0" w:color="auto"/>
        <w:right w:val="none" w:sz="0" w:space="0" w:color="auto"/>
      </w:divBdr>
    </w:div>
    <w:div w:id="872960550">
      <w:bodyDiv w:val="1"/>
      <w:marLeft w:val="0"/>
      <w:marRight w:val="0"/>
      <w:marTop w:val="0"/>
      <w:marBottom w:val="0"/>
      <w:divBdr>
        <w:top w:val="none" w:sz="0" w:space="0" w:color="auto"/>
        <w:left w:val="none" w:sz="0" w:space="0" w:color="auto"/>
        <w:bottom w:val="none" w:sz="0" w:space="0" w:color="auto"/>
        <w:right w:val="none" w:sz="0" w:space="0" w:color="auto"/>
      </w:divBdr>
    </w:div>
    <w:div w:id="889461391">
      <w:bodyDiv w:val="1"/>
      <w:marLeft w:val="0"/>
      <w:marRight w:val="0"/>
      <w:marTop w:val="0"/>
      <w:marBottom w:val="0"/>
      <w:divBdr>
        <w:top w:val="none" w:sz="0" w:space="0" w:color="auto"/>
        <w:left w:val="none" w:sz="0" w:space="0" w:color="auto"/>
        <w:bottom w:val="none" w:sz="0" w:space="0" w:color="auto"/>
        <w:right w:val="none" w:sz="0" w:space="0" w:color="auto"/>
      </w:divBdr>
    </w:div>
    <w:div w:id="1365591467">
      <w:bodyDiv w:val="1"/>
      <w:marLeft w:val="0"/>
      <w:marRight w:val="0"/>
      <w:marTop w:val="0"/>
      <w:marBottom w:val="0"/>
      <w:divBdr>
        <w:top w:val="none" w:sz="0" w:space="0" w:color="auto"/>
        <w:left w:val="none" w:sz="0" w:space="0" w:color="auto"/>
        <w:bottom w:val="none" w:sz="0" w:space="0" w:color="auto"/>
        <w:right w:val="none" w:sz="0" w:space="0" w:color="auto"/>
      </w:divBdr>
    </w:div>
    <w:div w:id="1534489883">
      <w:bodyDiv w:val="1"/>
      <w:marLeft w:val="0"/>
      <w:marRight w:val="0"/>
      <w:marTop w:val="0"/>
      <w:marBottom w:val="0"/>
      <w:divBdr>
        <w:top w:val="none" w:sz="0" w:space="0" w:color="auto"/>
        <w:left w:val="none" w:sz="0" w:space="0" w:color="auto"/>
        <w:bottom w:val="none" w:sz="0" w:space="0" w:color="auto"/>
        <w:right w:val="none" w:sz="0" w:space="0" w:color="auto"/>
      </w:divBdr>
    </w:div>
    <w:div w:id="1547570705">
      <w:bodyDiv w:val="1"/>
      <w:marLeft w:val="0"/>
      <w:marRight w:val="0"/>
      <w:marTop w:val="0"/>
      <w:marBottom w:val="0"/>
      <w:divBdr>
        <w:top w:val="none" w:sz="0" w:space="0" w:color="auto"/>
        <w:left w:val="none" w:sz="0" w:space="0" w:color="auto"/>
        <w:bottom w:val="none" w:sz="0" w:space="0" w:color="auto"/>
        <w:right w:val="none" w:sz="0" w:space="0" w:color="auto"/>
      </w:divBdr>
    </w:div>
    <w:div w:id="1769042215">
      <w:bodyDiv w:val="1"/>
      <w:marLeft w:val="0"/>
      <w:marRight w:val="0"/>
      <w:marTop w:val="0"/>
      <w:marBottom w:val="0"/>
      <w:divBdr>
        <w:top w:val="none" w:sz="0" w:space="0" w:color="auto"/>
        <w:left w:val="none" w:sz="0" w:space="0" w:color="auto"/>
        <w:bottom w:val="none" w:sz="0" w:space="0" w:color="auto"/>
        <w:right w:val="none" w:sz="0" w:space="0" w:color="auto"/>
      </w:divBdr>
    </w:div>
    <w:div w:id="1769814521">
      <w:bodyDiv w:val="1"/>
      <w:marLeft w:val="0"/>
      <w:marRight w:val="0"/>
      <w:marTop w:val="0"/>
      <w:marBottom w:val="0"/>
      <w:divBdr>
        <w:top w:val="none" w:sz="0" w:space="0" w:color="auto"/>
        <w:left w:val="none" w:sz="0" w:space="0" w:color="auto"/>
        <w:bottom w:val="none" w:sz="0" w:space="0" w:color="auto"/>
        <w:right w:val="none" w:sz="0" w:space="0" w:color="auto"/>
      </w:divBdr>
    </w:div>
    <w:div w:id="1913005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 Black-Arial">
      <a:majorFont>
        <a:latin typeface="Arial Black" panose="020B0A04020102020204"/>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fields xmlns:f="http://schemas.fabasoft.com/folio/2007/fields">
  <f:record ref="">
    <f:field ref="objname" par="" edit="true" text="Leittext_HFP_klassisch_fr"/>
    <f:field ref="objsubject" par="" edit="true" text=""/>
    <f:field ref="objcreatedby" par="" text="Schrieverhoff, Hannah, SBFI "/>
    <f:field ref="objcreatedat" par="" text="25.02.2019 10:57:38"/>
    <f:field ref="objchangedby" par="" text="Schrieverhoff, Hannah, SBFI "/>
    <f:field ref="objmodifiedat" par="" text="30.01.2020 09:34:25"/>
    <f:field ref="doc_FSCFOLIO_1_1001_FieldDocumentNumber" par="" text=""/>
    <f:field ref="doc_FSCFOLIO_1_1001_FieldSubject" par="" edit="true" text=""/>
    <f:field ref="FSCFOLIO_1_1001_FieldCurrentUser" par="" text="SBFI  Nicole Aeby-Egger"/>
    <f:field ref="CCAPRECONFIG_15_1001_Objektname" par="" edit="true" text="Leittext_HFP_klassisch_fr"/>
    <f:field ref="CHPRECONFIG_1_1001_Objektname" par="" edit="true" text="Leittext_HFP_klassisch_fr"/>
  </f:record>
  <f:record inx="1" ref="">
    <f:field ref="CHPRECONFIG_1_1001_Anrede" par="" edit="true" text=""/>
    <f:field ref="CHPRECONFIG_1_1001_Titel" par="" edit="true" text=""/>
    <f:field ref="CHPRECONFIG_1_1001_Vorname" par="" edit="true" text=""/>
    <f:field ref="CHPRECONFIG_1_1001_Nachname" par="" edit="true" text=""/>
    <f:field ref="CHPRECONFIG_1_1001_Strasse" par="" text=""/>
    <f:field ref="CHPRECONFIG_1_1001_Postleitzahl" par="" text=""/>
    <f:field ref="CHPRECONFIG_1_1001_Ort" par="" text=""/>
    <f:field ref="CHPRECONFIG_1_1001_EMailAdresse" par="" text=""/>
    <f:field ref="CCAPRECONFIG_15_1001_Abschriftsbemerkung" par="" text=""/>
    <f:field ref="CCAPRECONFIG_15_1001_Versandart" par="" text="Courrier B"/>
    <f:field ref="CCAPRECONFIG_15_1001_Fax" par="" text=""/>
  </f:record>
  <f:display par="" text="...">
    <f:field ref="CHPRECONFIG_1_1001_Objektname" text="Classe d'objets"/>
    <f:field ref="objcreatedat" text="Créé le/à"/>
    <f:field ref="objcreatedby" text="Créé par"/>
    <f:field ref="objmodifiedat" text="Dernière modification le/à"/>
    <f:field ref="objchangedby" text="Dernière modification par"/>
    <f:field ref="objname" text="Nom"/>
    <f:field ref="CCAPRECONFIG_15_1001_Objektname" text="Nom d'objet"/>
    <f:field ref="objsubject" text="Sujet (un)"/>
    <f:field ref="FSCFOLIO_1_1001_FieldCurrentUser" text="Utilisateur actuel"/>
  </f:display>
  <f:display par="" text="Publipostage">
    <f:field ref="doc_FSCFOLIO_1_1001_FieldDocumentNumber" text="Numéro de document"/>
    <f:field ref="doc_FSCFOLIO_1_1001_FieldSubject" text="Objet"/>
  </f:display>
  <f:display par="" text="Serialcontext &gt; Destinataires">
    <f:field ref="CHPRECONFIG_1_1001_EMailAdresse" text="Adresse e-mail"/>
    <f:field ref="CCAPRECONFIG_15_1001_Fax" text="Fax"/>
    <f:field ref="CHPRECONFIG_1_1001_Anrede" text="Formule d'appel"/>
    <f:field ref="CHPRECONFIG_1_1001_Ort" text="Localité"/>
    <f:field ref="CHPRECONFIG_1_1001_Nachname" text="Nom"/>
    <f:field ref="CHPRECONFIG_1_1001_Postleitzahl" text="NPA"/>
    <f:field ref="CHPRECONFIG_1_1001_Vorname" text="Prénom"/>
    <f:field ref="CCAPRECONFIG_15_1001_Abschriftsbemerkung" text="Remarque de l'expéditeur"/>
    <f:field ref="CHPRECONFIG_1_1001_Strasse" text="Rue"/>
    <f:field ref="CHPRECONFIG_1_1001_Titel" text="Titre"/>
    <f:field ref="CCAPRECONFIG_15_1001_Versandart" text="Type d'envoi"/>
  </f:display>
</f:fields>
</file>

<file path=customXml/itemProps1.xml><?xml version="1.0" encoding="utf-8"?>
<ds:datastoreItem xmlns:ds="http://schemas.openxmlformats.org/officeDocument/2006/customXml" ds:itemID="{16D2C4FE-0242-4855-94CA-42F14A345F0E}">
  <ds:schemaRefs>
    <ds:schemaRef ds:uri="http://schemas.openxmlformats.org/officeDocument/2006/bibliography"/>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1830</Words>
  <Characters>13457</Characters>
  <Application>Microsoft Office Word</Application>
  <DocSecurity>0</DocSecurity>
  <Lines>354</Lines>
  <Paragraphs>167</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Bundesverwaltung</Company>
  <LinksUpToDate>false</LinksUpToDate>
  <CharactersWithSpaces>15120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Hedinger Franziska SBFI</dc:creator>
  <cp:keywords/>
  <dc:description/>
  <cp:lastModifiedBy>Schrieverhoff Hannah SBFI</cp:lastModifiedBy>
  <cp:revision>5</cp:revision>
  <cp:lastPrinted>2016-09-14T15:33:00Z</cp:lastPrinted>
  <dcterms:created xsi:type="dcterms:W3CDTF">2024-06-18T13:50:00Z</dcterms:created>
  <dcterms:modified xsi:type="dcterms:W3CDTF">2024-06-18T15:21:00Z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EVDCFG@15.1400:RespOrgHome2">
    <vt:lpwstr/>
  </property>
  <property fmtid="{D5CDD505-2E9C-101B-9397-08002B2CF9AE}" pid="3" name="FSC#EVDCFG@15.1400:RespOrgHome3">
    <vt:lpwstr/>
  </property>
  <property fmtid="{D5CDD505-2E9C-101B-9397-08002B2CF9AE}" pid="4" name="FSC#EVDCFG@15.1400:RespOrgHome4">
    <vt:lpwstr/>
  </property>
  <property fmtid="{D5CDD505-2E9C-101B-9397-08002B2CF9AE}" pid="5" name="FSC#EVDCFG@15.1400:RespOrgStreet2">
    <vt:lpwstr/>
  </property>
  <property fmtid="{D5CDD505-2E9C-101B-9397-08002B2CF9AE}" pid="6" name="FSC#EVDCFG@15.1400:RespOrgStreet3">
    <vt:lpwstr/>
  </property>
  <property fmtid="{D5CDD505-2E9C-101B-9397-08002B2CF9AE}" pid="7" name="FSC#EVDCFG@15.1400:RespOrgStreet4">
    <vt:lpwstr/>
  </property>
  <property fmtid="{D5CDD505-2E9C-101B-9397-08002B2CF9AE}" pid="8" name="FSC#EVDCFG@15.1400:DocumentID">
    <vt:lpwstr/>
  </property>
  <property fmtid="{D5CDD505-2E9C-101B-9397-08002B2CF9AE}" pid="9" name="FSC#EVDCFG@15.1400:DossierBarCode">
    <vt:lpwstr/>
  </property>
  <property fmtid="{D5CDD505-2E9C-101B-9397-08002B2CF9AE}" pid="10" name="FSC#EVDCFG@15.1400:ActualVersionNumber">
    <vt:lpwstr>1</vt:lpwstr>
  </property>
  <property fmtid="{D5CDD505-2E9C-101B-9397-08002B2CF9AE}" pid="11" name="FSC#EVDCFG@15.1400:ActualVersionCreatedAt">
    <vt:lpwstr>2019-02-25T10:57:38</vt:lpwstr>
  </property>
  <property fmtid="{D5CDD505-2E9C-101B-9397-08002B2CF9AE}" pid="12" name="FSC#EVDCFG@15.1400:ResponsibleBureau_DE">
    <vt:lpwstr>Staatssekretariat für Bildung, Forschung und Innovation SBFI</vt:lpwstr>
  </property>
  <property fmtid="{D5CDD505-2E9C-101B-9397-08002B2CF9AE}" pid="13" name="FSC#EVDCFG@15.1400:ResponsibleBureau_EN">
    <vt:lpwstr>State Secretariat for Education, Research and Innovation SERI</vt:lpwstr>
  </property>
  <property fmtid="{D5CDD505-2E9C-101B-9397-08002B2CF9AE}" pid="14" name="FSC#EVDCFG@15.1400:ResponsibleBureau_FR">
    <vt:lpwstr>Secrétariat d'Etat à la formation, à la recherche et à l'innovation SEFRI</vt:lpwstr>
  </property>
  <property fmtid="{D5CDD505-2E9C-101B-9397-08002B2CF9AE}" pid="15" name="FSC#EVDCFG@15.1400:ResponsibleBureau_IT">
    <vt:lpwstr>Segreteria di Stato per la formazione, la ricerca e l'innovazione SEFRI</vt:lpwstr>
  </property>
  <property fmtid="{D5CDD505-2E9C-101B-9397-08002B2CF9AE}" pid="16" name="FSC#EVDCFG@15.1400:UserInChargeUserTitle">
    <vt:lpwstr/>
  </property>
  <property fmtid="{D5CDD505-2E9C-101B-9397-08002B2CF9AE}" pid="17" name="FSC#EVDCFG@15.1400:UserInChargeUserName">
    <vt:lpwstr>Schrieverhoff</vt:lpwstr>
  </property>
  <property fmtid="{D5CDD505-2E9C-101B-9397-08002B2CF9AE}" pid="18" name="FSC#EVDCFG@15.1400:UserInChargeUserFirstname">
    <vt:lpwstr/>
  </property>
  <property fmtid="{D5CDD505-2E9C-101B-9397-08002B2CF9AE}" pid="19" name="FSC#EVDCFG@15.1400:UserInChargeUserEnvSalutationDE">
    <vt:lpwstr>Praktikantin_x000d_
Stagiaire</vt:lpwstr>
  </property>
  <property fmtid="{D5CDD505-2E9C-101B-9397-08002B2CF9AE}" pid="20" name="FSC#EVDCFG@15.1400:UserInChargeUserEnvSalutationEN">
    <vt:lpwstr/>
  </property>
  <property fmtid="{D5CDD505-2E9C-101B-9397-08002B2CF9AE}" pid="21" name="FSC#EVDCFG@15.1400:UserInChargeUserEnvSalutationFR">
    <vt:lpwstr/>
  </property>
  <property fmtid="{D5CDD505-2E9C-101B-9397-08002B2CF9AE}" pid="22" name="FSC#EVDCFG@15.1400:UserInChargeUserEnvSalutationIT">
    <vt:lpwstr/>
  </property>
  <property fmtid="{D5CDD505-2E9C-101B-9397-08002B2CF9AE}" pid="23" name="FSC#EVDCFG@15.1400:FilerespUserPersonTitle">
    <vt:lpwstr>SBFI </vt:lpwstr>
  </property>
  <property fmtid="{D5CDD505-2E9C-101B-9397-08002B2CF9AE}" pid="24" name="FSC#EVDCFG@15.1400:Address">
    <vt:lpwstr/>
  </property>
  <property fmtid="{D5CDD505-2E9C-101B-9397-08002B2CF9AE}" pid="25" name="FSC#EVDCFG@15.1400:PositionNumber">
    <vt:lpwstr>313.40</vt:lpwstr>
  </property>
  <property fmtid="{D5CDD505-2E9C-101B-9397-08002B2CF9AE}" pid="26" name="FSC#EVDCFG@15.1400:Dossierref">
    <vt:lpwstr>313.40/2011/06000</vt:lpwstr>
  </property>
  <property fmtid="{D5CDD505-2E9C-101B-9397-08002B2CF9AE}" pid="27" name="FSC#EVDCFG@15.1400:FileRespEmail">
    <vt:lpwstr>hannah.schrieverhoff@sbfi.admin.ch</vt:lpwstr>
  </property>
  <property fmtid="{D5CDD505-2E9C-101B-9397-08002B2CF9AE}" pid="28" name="FSC#EVDCFG@15.1400:FileRespFax">
    <vt:lpwstr>+41 58 464 96 14</vt:lpwstr>
  </property>
  <property fmtid="{D5CDD505-2E9C-101B-9397-08002B2CF9AE}" pid="29" name="FSC#EVDCFG@15.1400:FileRespHome">
    <vt:lpwstr>Bern</vt:lpwstr>
  </property>
  <property fmtid="{D5CDD505-2E9C-101B-9397-08002B2CF9AE}" pid="30" name="FSC#EVDCFG@15.1400:FileResponsible">
    <vt:lpwstr>Hannah Schrieverhoff</vt:lpwstr>
  </property>
  <property fmtid="{D5CDD505-2E9C-101B-9397-08002B2CF9AE}" pid="31" name="FSC#EVDCFG@15.1400:UserInCharge">
    <vt:lpwstr/>
  </property>
  <property fmtid="{D5CDD505-2E9C-101B-9397-08002B2CF9AE}" pid="32" name="FSC#EVDCFG@15.1400:FileRespOrg">
    <vt:lpwstr>Formation professionnelle supérieure</vt:lpwstr>
  </property>
  <property fmtid="{D5CDD505-2E9C-101B-9397-08002B2CF9AE}" pid="33" name="FSC#EVDCFG@15.1400:FileRespOrgHome">
    <vt:lpwstr>Bern</vt:lpwstr>
  </property>
  <property fmtid="{D5CDD505-2E9C-101B-9397-08002B2CF9AE}" pid="34" name="FSC#EVDCFG@15.1400:FileRespOrgStreet">
    <vt:lpwstr>Effingerstrasse 27</vt:lpwstr>
  </property>
  <property fmtid="{D5CDD505-2E9C-101B-9397-08002B2CF9AE}" pid="35" name="FSC#EVDCFG@15.1400:FileRespOrgZipCode">
    <vt:lpwstr>3003</vt:lpwstr>
  </property>
  <property fmtid="{D5CDD505-2E9C-101B-9397-08002B2CF9AE}" pid="36" name="FSC#EVDCFG@15.1400:FileRespshortsign">
    <vt:lpwstr>shh</vt:lpwstr>
  </property>
  <property fmtid="{D5CDD505-2E9C-101B-9397-08002B2CF9AE}" pid="37" name="FSC#EVDCFG@15.1400:FileRespStreet">
    <vt:lpwstr>Einsteinstrasse 2</vt:lpwstr>
  </property>
  <property fmtid="{D5CDD505-2E9C-101B-9397-08002B2CF9AE}" pid="38" name="FSC#EVDCFG@15.1400:FileRespTel">
    <vt:lpwstr>+41 58 464 26 34</vt:lpwstr>
  </property>
  <property fmtid="{D5CDD505-2E9C-101B-9397-08002B2CF9AE}" pid="39" name="FSC#EVDCFG@15.1400:FileRespZipCode">
    <vt:lpwstr>3003</vt:lpwstr>
  </property>
  <property fmtid="{D5CDD505-2E9C-101B-9397-08002B2CF9AE}" pid="40" name="FSC#EVDCFG@15.1400:OutAttachElectr">
    <vt:lpwstr/>
  </property>
  <property fmtid="{D5CDD505-2E9C-101B-9397-08002B2CF9AE}" pid="41" name="FSC#EVDCFG@15.1400:OutAttachPhysic">
    <vt:lpwstr/>
  </property>
  <property fmtid="{D5CDD505-2E9C-101B-9397-08002B2CF9AE}" pid="42" name="FSC#EVDCFG@15.1400:SignAcceptedDraft1">
    <vt:lpwstr/>
  </property>
  <property fmtid="{D5CDD505-2E9C-101B-9397-08002B2CF9AE}" pid="43" name="FSC#EVDCFG@15.1400:SignAcceptedDraft1FR">
    <vt:lpwstr/>
  </property>
  <property fmtid="{D5CDD505-2E9C-101B-9397-08002B2CF9AE}" pid="44" name="FSC#EVDCFG@15.1400:SignAcceptedDraft2">
    <vt:lpwstr/>
  </property>
  <property fmtid="{D5CDD505-2E9C-101B-9397-08002B2CF9AE}" pid="45" name="FSC#EVDCFG@15.1400:SignAcceptedDraft2FR">
    <vt:lpwstr/>
  </property>
  <property fmtid="{D5CDD505-2E9C-101B-9397-08002B2CF9AE}" pid="46" name="FSC#EVDCFG@15.1400:SignApproved1">
    <vt:lpwstr/>
  </property>
  <property fmtid="{D5CDD505-2E9C-101B-9397-08002B2CF9AE}" pid="47" name="FSC#EVDCFG@15.1400:SignApproved1FR">
    <vt:lpwstr/>
  </property>
  <property fmtid="{D5CDD505-2E9C-101B-9397-08002B2CF9AE}" pid="48" name="FSC#EVDCFG@15.1400:SignApproved2">
    <vt:lpwstr/>
  </property>
  <property fmtid="{D5CDD505-2E9C-101B-9397-08002B2CF9AE}" pid="49" name="FSC#EVDCFG@15.1400:SignApproved2FR">
    <vt:lpwstr/>
  </property>
  <property fmtid="{D5CDD505-2E9C-101B-9397-08002B2CF9AE}" pid="50" name="FSC#EVDCFG@15.1400:SubDossierBarCode">
    <vt:lpwstr/>
  </property>
  <property fmtid="{D5CDD505-2E9C-101B-9397-08002B2CF9AE}" pid="51" name="FSC#EVDCFG@15.1400:Subject">
    <vt:lpwstr/>
  </property>
  <property fmtid="{D5CDD505-2E9C-101B-9397-08002B2CF9AE}" pid="52" name="FSC#EVDCFG@15.1400:Title">
    <vt:lpwstr>Leittext_HFP_klassisch_fr</vt:lpwstr>
  </property>
  <property fmtid="{D5CDD505-2E9C-101B-9397-08002B2CF9AE}" pid="53" name="FSC#EVDCFG@15.1400:UserFunction">
    <vt:lpwstr>Sachbearbeiter/in - HBB / SBFI</vt:lpwstr>
  </property>
  <property fmtid="{D5CDD505-2E9C-101B-9397-08002B2CF9AE}" pid="54" name="FSC#EVDCFG@15.1400:SalutationEnglish">
    <vt:lpwstr>Professional Education and Training</vt:lpwstr>
  </property>
  <property fmtid="{D5CDD505-2E9C-101B-9397-08002B2CF9AE}" pid="55" name="FSC#EVDCFG@15.1400:SalutationFrench">
    <vt:lpwstr>Formation professionnelle supérieure</vt:lpwstr>
  </property>
  <property fmtid="{D5CDD505-2E9C-101B-9397-08002B2CF9AE}" pid="56" name="FSC#EVDCFG@15.1400:SalutationGerman">
    <vt:lpwstr>Höhere Berufsbildung</vt:lpwstr>
  </property>
  <property fmtid="{D5CDD505-2E9C-101B-9397-08002B2CF9AE}" pid="57" name="FSC#EVDCFG@15.1400:SalutationItalian">
    <vt:lpwstr>Formazione professionale superiore</vt:lpwstr>
  </property>
  <property fmtid="{D5CDD505-2E9C-101B-9397-08002B2CF9AE}" pid="58" name="FSC#EVDCFG@15.1400:SalutationEnglishUser">
    <vt:lpwstr/>
  </property>
  <property fmtid="{D5CDD505-2E9C-101B-9397-08002B2CF9AE}" pid="59" name="FSC#EVDCFG@15.1400:SalutationFrenchUser">
    <vt:lpwstr>Stagiaire</vt:lpwstr>
  </property>
  <property fmtid="{D5CDD505-2E9C-101B-9397-08002B2CF9AE}" pid="60" name="FSC#EVDCFG@15.1400:SalutationGermanUser">
    <vt:lpwstr>Praktikantin</vt:lpwstr>
  </property>
  <property fmtid="{D5CDD505-2E9C-101B-9397-08002B2CF9AE}" pid="61" name="FSC#EVDCFG@15.1400:SalutationItalianUser">
    <vt:lpwstr/>
  </property>
  <property fmtid="{D5CDD505-2E9C-101B-9397-08002B2CF9AE}" pid="62" name="FSC#EVDCFG@15.1400:FileRespOrgShortname">
    <vt:lpwstr>SBFI-HBB</vt:lpwstr>
  </property>
  <property fmtid="{D5CDD505-2E9C-101B-9397-08002B2CF9AE}" pid="63" name="FSC#EVDCFG@15.1400:ResponsibleEditorFirstname">
    <vt:lpwstr>Hannah</vt:lpwstr>
  </property>
  <property fmtid="{D5CDD505-2E9C-101B-9397-08002B2CF9AE}" pid="64" name="FSC#EVDCFG@15.1400:ResponsibleEditorSurname">
    <vt:lpwstr>Schrieverhoff</vt:lpwstr>
  </property>
  <property fmtid="{D5CDD505-2E9C-101B-9397-08002B2CF9AE}" pid="65" name="FSC#EVDCFG@15.1400:GroupTitle">
    <vt:lpwstr>Formation professionnelle supérieure</vt:lpwstr>
  </property>
  <property fmtid="{D5CDD505-2E9C-101B-9397-08002B2CF9AE}" pid="66" name="FSC#COOELAK@1.1001:Subject">
    <vt:lpwstr>Subdossier für Leitfaden, Leittexte, Merkblätter, Mutationsvormular, Wegleitung</vt:lpwstr>
  </property>
  <property fmtid="{D5CDD505-2E9C-101B-9397-08002B2CF9AE}" pid="67" name="FSC#COOELAK@1.1001:FileReference">
    <vt:lpwstr>313.40/2011/06000</vt:lpwstr>
  </property>
  <property fmtid="{D5CDD505-2E9C-101B-9397-08002B2CF9AE}" pid="68" name="FSC#COOELAK@1.1001:FileRefYear">
    <vt:lpwstr>2011</vt:lpwstr>
  </property>
  <property fmtid="{D5CDD505-2E9C-101B-9397-08002B2CF9AE}" pid="69" name="FSC#COOELAK@1.1001:FileRefOrdinal">
    <vt:lpwstr>6000</vt:lpwstr>
  </property>
  <property fmtid="{D5CDD505-2E9C-101B-9397-08002B2CF9AE}" pid="70" name="FSC#COOELAK@1.1001:FileRefOU">
    <vt:lpwstr>SBFI-HBB</vt:lpwstr>
  </property>
  <property fmtid="{D5CDD505-2E9C-101B-9397-08002B2CF9AE}" pid="71" name="FSC#COOELAK@1.1001:Organization">
    <vt:lpwstr/>
  </property>
  <property fmtid="{D5CDD505-2E9C-101B-9397-08002B2CF9AE}" pid="72" name="FSC#COOELAK@1.1001:Owner">
    <vt:lpwstr>Schrieverhoff Hannah, SBFI </vt:lpwstr>
  </property>
  <property fmtid="{D5CDD505-2E9C-101B-9397-08002B2CF9AE}" pid="73" name="FSC#COOELAK@1.1001:OwnerExtension">
    <vt:lpwstr>+41 58 464 26 34</vt:lpwstr>
  </property>
  <property fmtid="{D5CDD505-2E9C-101B-9397-08002B2CF9AE}" pid="74" name="FSC#COOELAK@1.1001:OwnerFaxExtension">
    <vt:lpwstr>+41 58 464 96 14</vt:lpwstr>
  </property>
  <property fmtid="{D5CDD505-2E9C-101B-9397-08002B2CF9AE}" pid="75" name="FSC#COOELAK@1.1001:DispatchedBy">
    <vt:lpwstr/>
  </property>
  <property fmtid="{D5CDD505-2E9C-101B-9397-08002B2CF9AE}" pid="76" name="FSC#COOELAK@1.1001:DispatchedAt">
    <vt:lpwstr/>
  </property>
  <property fmtid="{D5CDD505-2E9C-101B-9397-08002B2CF9AE}" pid="77" name="FSC#COOELAK@1.1001:ApprovedBy">
    <vt:lpwstr/>
  </property>
  <property fmtid="{D5CDD505-2E9C-101B-9397-08002B2CF9AE}" pid="78" name="FSC#COOELAK@1.1001:ApprovedAt">
    <vt:lpwstr/>
  </property>
  <property fmtid="{D5CDD505-2E9C-101B-9397-08002B2CF9AE}" pid="79" name="FSC#COOELAK@1.1001:Department">
    <vt:lpwstr>Formation professionnelle supérieure (SBFI-HBB)</vt:lpwstr>
  </property>
  <property fmtid="{D5CDD505-2E9C-101B-9397-08002B2CF9AE}" pid="80" name="FSC#COOELAK@1.1001:CreatedAt">
    <vt:lpwstr>25.02.2019</vt:lpwstr>
  </property>
  <property fmtid="{D5CDD505-2E9C-101B-9397-08002B2CF9AE}" pid="81" name="FSC#COOELAK@1.1001:OU">
    <vt:lpwstr>Formation professionnelle supérieure (SBFI-HBB)</vt:lpwstr>
  </property>
  <property fmtid="{D5CDD505-2E9C-101B-9397-08002B2CF9AE}" pid="82" name="FSC#COOELAK@1.1001:Priority">
    <vt:lpwstr> ()</vt:lpwstr>
  </property>
  <property fmtid="{D5CDD505-2E9C-101B-9397-08002B2CF9AE}" pid="83" name="FSC#COOELAK@1.1001:ObjBarCode">
    <vt:lpwstr>*COO.2101.108.7.744505*</vt:lpwstr>
  </property>
  <property fmtid="{D5CDD505-2E9C-101B-9397-08002B2CF9AE}" pid="84" name="FSC#COOELAK@1.1001:RefBarCode">
    <vt:lpwstr>*COO.2101.108.3.744499*</vt:lpwstr>
  </property>
  <property fmtid="{D5CDD505-2E9C-101B-9397-08002B2CF9AE}" pid="85" name="FSC#COOELAK@1.1001:FileRefBarCode">
    <vt:lpwstr>*313.40/2011/06000*</vt:lpwstr>
  </property>
  <property fmtid="{D5CDD505-2E9C-101B-9397-08002B2CF9AE}" pid="86" name="FSC#COOELAK@1.1001:ExternalRef">
    <vt:lpwstr/>
  </property>
  <property fmtid="{D5CDD505-2E9C-101B-9397-08002B2CF9AE}" pid="87" name="FSC#COOELAK@1.1001:IncomingNumber">
    <vt:lpwstr/>
  </property>
  <property fmtid="{D5CDD505-2E9C-101B-9397-08002B2CF9AE}" pid="88" name="FSC#COOELAK@1.1001:IncomingSubject">
    <vt:lpwstr/>
  </property>
  <property fmtid="{D5CDD505-2E9C-101B-9397-08002B2CF9AE}" pid="89" name="FSC#COOELAK@1.1001:ProcessResponsible">
    <vt:lpwstr/>
  </property>
  <property fmtid="{D5CDD505-2E9C-101B-9397-08002B2CF9AE}" pid="90" name="FSC#COOELAK@1.1001:ProcessResponsiblePhone">
    <vt:lpwstr/>
  </property>
  <property fmtid="{D5CDD505-2E9C-101B-9397-08002B2CF9AE}" pid="91" name="FSC#COOELAK@1.1001:ProcessResponsibleMail">
    <vt:lpwstr/>
  </property>
  <property fmtid="{D5CDD505-2E9C-101B-9397-08002B2CF9AE}" pid="92" name="FSC#COOELAK@1.1001:ProcessResponsibleFax">
    <vt:lpwstr/>
  </property>
  <property fmtid="{D5CDD505-2E9C-101B-9397-08002B2CF9AE}" pid="93" name="FSC#COOELAK@1.1001:ApproverFirstName">
    <vt:lpwstr/>
  </property>
  <property fmtid="{D5CDD505-2E9C-101B-9397-08002B2CF9AE}" pid="94" name="FSC#COOELAK@1.1001:ApproverSurName">
    <vt:lpwstr/>
  </property>
  <property fmtid="{D5CDD505-2E9C-101B-9397-08002B2CF9AE}" pid="95" name="FSC#COOELAK@1.1001:ApproverTitle">
    <vt:lpwstr/>
  </property>
  <property fmtid="{D5CDD505-2E9C-101B-9397-08002B2CF9AE}" pid="96" name="FSC#COOELAK@1.1001:ExternalDate">
    <vt:lpwstr/>
  </property>
  <property fmtid="{D5CDD505-2E9C-101B-9397-08002B2CF9AE}" pid="97" name="FSC#COOELAK@1.1001:SettlementApprovedAt">
    <vt:lpwstr/>
  </property>
  <property fmtid="{D5CDD505-2E9C-101B-9397-08002B2CF9AE}" pid="98" name="FSC#COOELAK@1.1001:BaseNumber">
    <vt:lpwstr>313.40</vt:lpwstr>
  </property>
  <property fmtid="{D5CDD505-2E9C-101B-9397-08002B2CF9AE}" pid="99" name="FSC#COOELAK@1.1001:CurrentUserRolePos">
    <vt:lpwstr>Spécialiste</vt:lpwstr>
  </property>
  <property fmtid="{D5CDD505-2E9C-101B-9397-08002B2CF9AE}" pid="100" name="FSC#COOELAK@1.1001:CurrentUserEmail">
    <vt:lpwstr>nicole.aeby-egger@sbfi.admin.ch</vt:lpwstr>
  </property>
  <property fmtid="{D5CDD505-2E9C-101B-9397-08002B2CF9AE}" pid="101" name="FSC#ELAKGOV@1.1001:PersonalSubjGender">
    <vt:lpwstr/>
  </property>
  <property fmtid="{D5CDD505-2E9C-101B-9397-08002B2CF9AE}" pid="102" name="FSC#ELAKGOV@1.1001:PersonalSubjFirstName">
    <vt:lpwstr/>
  </property>
  <property fmtid="{D5CDD505-2E9C-101B-9397-08002B2CF9AE}" pid="103" name="FSC#ELAKGOV@1.1001:PersonalSubjSurName">
    <vt:lpwstr/>
  </property>
  <property fmtid="{D5CDD505-2E9C-101B-9397-08002B2CF9AE}" pid="104" name="FSC#ELAKGOV@1.1001:PersonalSubjSalutation">
    <vt:lpwstr/>
  </property>
  <property fmtid="{D5CDD505-2E9C-101B-9397-08002B2CF9AE}" pid="105" name="FSC#ELAKGOV@1.1001:PersonalSubjAddress">
    <vt:lpwstr/>
  </property>
  <property fmtid="{D5CDD505-2E9C-101B-9397-08002B2CF9AE}" pid="106" name="FSC#ATSTATECFG@1.1001:Office">
    <vt:lpwstr/>
  </property>
  <property fmtid="{D5CDD505-2E9C-101B-9397-08002B2CF9AE}" pid="107" name="FSC#ATSTATECFG@1.1001:Agent">
    <vt:lpwstr>SBFI  Hannah Schrieverhoff</vt:lpwstr>
  </property>
  <property fmtid="{D5CDD505-2E9C-101B-9397-08002B2CF9AE}" pid="108" name="FSC#ATSTATECFG@1.1001:AgentPhone">
    <vt:lpwstr>+41 58 464 26 34</vt:lpwstr>
  </property>
  <property fmtid="{D5CDD505-2E9C-101B-9397-08002B2CF9AE}" pid="109" name="FSC#ATSTATECFG@1.1001:DepartmentFax">
    <vt:lpwstr>+41 31 324 96 15</vt:lpwstr>
  </property>
  <property fmtid="{D5CDD505-2E9C-101B-9397-08002B2CF9AE}" pid="110" name="FSC#ATSTATECFG@1.1001:DepartmentEmail">
    <vt:lpwstr>info@bbt.admin.ch</vt:lpwstr>
  </property>
  <property fmtid="{D5CDD505-2E9C-101B-9397-08002B2CF9AE}" pid="111" name="FSC#ATSTATECFG@1.1001:SubfileDate">
    <vt:lpwstr/>
  </property>
  <property fmtid="{D5CDD505-2E9C-101B-9397-08002B2CF9AE}" pid="112" name="FSC#ATSTATECFG@1.1001:SubfileSubject">
    <vt:lpwstr/>
  </property>
  <property fmtid="{D5CDD505-2E9C-101B-9397-08002B2CF9AE}" pid="113" name="FSC#ATSTATECFG@1.1001:DepartmentZipCode">
    <vt:lpwstr>3003</vt:lpwstr>
  </property>
  <property fmtid="{D5CDD505-2E9C-101B-9397-08002B2CF9AE}" pid="114" name="FSC#ATSTATECFG@1.1001:DepartmentCountry">
    <vt:lpwstr/>
  </property>
  <property fmtid="{D5CDD505-2E9C-101B-9397-08002B2CF9AE}" pid="115" name="FSC#ATSTATECFG@1.1001:DepartmentCity">
    <vt:lpwstr>Bern</vt:lpwstr>
  </property>
  <property fmtid="{D5CDD505-2E9C-101B-9397-08002B2CF9AE}" pid="116" name="FSC#ATSTATECFG@1.1001:DepartmentStreet">
    <vt:lpwstr>Effingerstrasse 27</vt:lpwstr>
  </property>
  <property fmtid="{D5CDD505-2E9C-101B-9397-08002B2CF9AE}" pid="117" name="FSC#ATSTATECFG@1.1001:DepartmentDVR">
    <vt:lpwstr/>
  </property>
  <property fmtid="{D5CDD505-2E9C-101B-9397-08002B2CF9AE}" pid="118" name="FSC#ATSTATECFG@1.1001:DepartmentUID">
    <vt:lpwstr/>
  </property>
  <property fmtid="{D5CDD505-2E9C-101B-9397-08002B2CF9AE}" pid="119" name="FSC#ATSTATECFG@1.1001:SubfileReference">
    <vt:lpwstr>2011/026020/00001</vt:lpwstr>
  </property>
  <property fmtid="{D5CDD505-2E9C-101B-9397-08002B2CF9AE}" pid="120" name="FSC#ATSTATECFG@1.1001:Clause">
    <vt:lpwstr/>
  </property>
  <property fmtid="{D5CDD505-2E9C-101B-9397-08002B2CF9AE}" pid="121" name="FSC#ATSTATECFG@1.1001:ApprovedSignature">
    <vt:lpwstr/>
  </property>
  <property fmtid="{D5CDD505-2E9C-101B-9397-08002B2CF9AE}" pid="122" name="FSC#ATSTATECFG@1.1001:BankAccount">
    <vt:lpwstr/>
  </property>
  <property fmtid="{D5CDD505-2E9C-101B-9397-08002B2CF9AE}" pid="123" name="FSC#ATSTATECFG@1.1001:BankAccountOwner">
    <vt:lpwstr/>
  </property>
  <property fmtid="{D5CDD505-2E9C-101B-9397-08002B2CF9AE}" pid="124" name="FSC#ATSTATECFG@1.1001:BankInstitute">
    <vt:lpwstr/>
  </property>
  <property fmtid="{D5CDD505-2E9C-101B-9397-08002B2CF9AE}" pid="125" name="FSC#ATSTATECFG@1.1001:BankAccountID">
    <vt:lpwstr/>
  </property>
  <property fmtid="{D5CDD505-2E9C-101B-9397-08002B2CF9AE}" pid="126" name="FSC#ATSTATECFG@1.1001:BankAccountIBAN">
    <vt:lpwstr/>
  </property>
  <property fmtid="{D5CDD505-2E9C-101B-9397-08002B2CF9AE}" pid="127" name="FSC#ATSTATECFG@1.1001:BankAccountBIC">
    <vt:lpwstr/>
  </property>
  <property fmtid="{D5CDD505-2E9C-101B-9397-08002B2CF9AE}" pid="128" name="FSC#ATSTATECFG@1.1001:BankName">
    <vt:lpwstr/>
  </property>
  <property fmtid="{D5CDD505-2E9C-101B-9397-08002B2CF9AE}" pid="129" name="FSC#COOSYSTEM@1.1:Container">
    <vt:lpwstr>COO.2101.108.7.744505</vt:lpwstr>
  </property>
  <property fmtid="{D5CDD505-2E9C-101B-9397-08002B2CF9AE}" pid="130" name="FSC#FSCFOLIO@1.1001:docpropproject">
    <vt:lpwstr/>
  </property>
</Properties>
</file>